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Curso de Mantenimiento y Diagnóstico de equipos B&amp;R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presenta los nuevos cursos de formación para usuarios de maquinaria con equipos B&amp;R.  El curso se realiza en un solo día y está dirigido a responsables de mantenimiento, ingenierías que realizan diagnóstico, operarios de producción e instaladores de máquinas.   </w:t>
      </w:r>
    </w:p>
    <w:p>
      <w:pPr>
        <w:pStyle w:val="par-first"/>
        <w:ind w:left="0"/>
        <w:jc w:val="left"/>
      </w:pPr>
      <w:r>
        <w:rPr>
          <w:i/>
          <w:i/>
        </w:rPr>
        <w:t xml:space="preserve">Los asistentes tendrán la oportunidad de interactuar con los equipos, así como de familiarizarse con las herramientas gratuitas de diagnóstico que B&amp;R proporciona. La importancia de conocer los equipos con los que se trabaja es esencial para la efectividad a la hora de realizar mantenimientos preventivos y para diagnosticar adecuadamente cualquier tipo de incidencia.  </w:t>
      </w:r>
    </w:p>
    <w:p>
      <w:pPr>
        <w:pStyle w:val="par"/>
        <w:ind w:left="0"/>
      </w:pPr>
      <w:r>
        <w:rPr/>
        <w:t xml:space="preserve">Asista a cualquiera de nuestras convocatorias, ya sea en Mondragón o Sant Cugat del Vallés, y aumente la efectividad de su trabajo en el día a día. </w:t>
      </w:r>
    </w:p>
    <w:p>
      <w:pPr>
        <w:pStyle w:val="par"/>
        <w:ind w:left="0"/>
      </w:pPr>
      <w:r>
        <w:rPr/>
        <w:t xml:space="preserve">Para inscripciones puede contactar con nosotros a través del teléfono +34 93 568 99 65 o bien a través de nuestro correo electrónico office.es@br-automation.com. </w:t>
      </w:r>
    </w:p>
    <w:p/>
    <w:bookmarkStart w:id="5" w:name="_XREFN100C4"/>
    <w:bookmarkStart w:id="6" w:name="_XREFN100C9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5111670"/>
            <wp:effectExtent b="0" l="0" r="0" t="0"/>
            <wp:docPr id="1" name="Formacion BR 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rmacion BR title"/>
                    <pic:cNvPicPr/>
                  </pic:nvPicPr>
                  <pic:blipFill>
                    <a:blip xmlns:r="http://schemas.openxmlformats.org/officeDocument/2006/relationships" cstate="print" r:embed="N1037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1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Acerca de B&amp;R</w:t>
      </w:r>
    </w:p>
    <w:p>
      <w:pPr>
        <w:pStyle w:val="par"/>
        <w:ind w:left="0"/>
      </w:pPr>
      <w:r>
        <w:rPr>
          <w:sz w:val="16"/>
        </w:rPr>
        <w:t xml:space="preserve">B&amp;R, empresa perteneciente al Grupo ABB y con sede en Austria, es líder mundial en automatización industrial. B&amp;R combina tecnología de vanguardia con ingeniería avanzada para proporcionar a usuarios de todos los sectores soluciones completas para la automatización de máquinas y fábricas, Motion Control, HMI y tecnología de seguridad integrada. El catálogo de productos se completa con estándares de comunicación de IoT industrial que incluyen OPC UA, POWERLINK y openSAFETY. Gracias a su única herramienta de software Automation Studio, B&amp;R redefine constantemente el futuro de la ingeniería de automatización. El espíritu innovador que mantiene a B&amp;R a la vanguardia de la automatización industrial está impulsado por el compromiso de simplificar los procesos y superar las expectativas de los clientes.Para más información, visite www.br-automation.com.</w:t>
      </w:r>
    </w:p>
    <w:p>
      <w:pPr>
        <w:pStyle w:val="par"/>
        <w:ind w:left="0"/>
      </w:pPr>
      <w:r>
        <w:rPr>
          <w:sz w:val="16"/>
        </w:rPr>
        <w:t xml:space="preserve">Para más información, visite www.br-automation.com. </w:t>
      </w:r>
    </w:p>
    <w:sectPr>
      <w:headerReference xmlns:r="http://schemas.openxmlformats.org/officeDocument/2006/relationships" r:id="N103EB" w:type="default"/>
      <w:footerReference xmlns:r="http://schemas.openxmlformats.org/officeDocument/2006/relationships" r:id="N1047F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Contacto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Nota de 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5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3EB" Target="header1.xml" Type="http://schemas.openxmlformats.org/officeDocument/2006/relationships/header"/><Relationship Id="N1047F" Target="footer1.xml" Type="http://schemas.openxmlformats.org/officeDocument/2006/relationships/footer"/><Relationship Id="N10374" Target="media/N10374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52" Target="media/N10452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