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Modulární mechatronika na vzestupu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ACOPOSmotor udává standard v decentrálních pohonech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ACOPOSmotor od B&amp;R slučuje servomotor a servoměnič do jednoho zařízení.  Dodává se i ve variantě s integrovanou funkční bezpečností.  Díky tomuto decentrálnímu pohonu mají konstruktéři větší volnost při vývoji strojů a navíc mohou ušetřit cenné místo v rozváděči.</w:t>
      </w:r>
    </w:p>
    <w:p>
      <w:pPr>
        <w:pStyle w:val="par"/>
        <w:ind w:left="0"/>
      </w:pPr>
      <w:r>
        <w:rPr/>
        <w:t xml:space="preserve">K síti decentrálních pohonů na stroji je ACOPOSmotor připojen hybridním kabelem,  který přivádí do jednotky napětí meziobvodu z centrálního zdroje a komunikační síť POWERLINK. Existují tři velikosti jednotek  ACOPOSmotor, které pokrývají kroutící momenty od 1,8 do 12Nm.  Volitelně je možno přidat ventilátor, který zvýší výkon jednotky až o 100%.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Vestavěná funkční bezpečnost</w:t>
      </w:r>
    </w:p>
    <w:p>
      <w:pPr>
        <w:pStyle w:val="par"/>
        <w:ind w:left="0"/>
      </w:pPr>
      <w:r>
        <w:rPr/>
        <w:t xml:space="preserve">Vedle osvědčených bezpečnostních funkcí STO (vypnutí momentu) a SS1 (bezpečné zastavení), které se aktivují digitálními vstupy, bude ACOPOSmotor k dostání i s integrovanými bezpečnostními funkcemi, aktivovanými po síti přes openSAFETY. Pak má uživatel k dispozici i funkce STO, SOS, SS1, SS2, SLS, SMS, SLI a SDI, známé z pohonů ACOPOSmulti. </w:t>
      </w:r>
    </w:p>
    <w:p>
      <w:pPr>
        <w:pStyle w:val="par"/>
        <w:ind w:left="0"/>
      </w:pPr>
      <w:r>
        <w:rPr/>
        <w:t xml:space="preserve">Jednotky ACOPOSmotor jsou plně kompatibilní s pohony ACOPOSmulti a lze je mezi sebou i kombinovat.  Konstruktéři tedy mohou pro každý stroj nebo variantu stoje vybrat vhodný pohon bez vynaložení vývojových prací navíc.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933700" cy="1955800"/>
            <wp:effectExtent b="0" l="0" r="0" t="0"/>
            <wp:docPr id="1" name="PR ACPmotor RGB top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ACPmotor RGB topstory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ACOPOSmotor od B&amp;R spojuje motor, měnič a funkční bezpečnost do jednoho zařízení.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