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Modularne systemy mechatroniczne nabierają impetu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ACOPOSmotor ustala nowe standardy w zakresie zdecentralizowanej kontroli ruchów</w:t>
      </w:r>
    </w:p>
    <w:p>
      <w:pPr>
        <w:pStyle w:val="par-first"/>
        <w:ind w:left="0"/>
        <w:jc w:val="left"/>
      </w:pPr>
      <w:r>
        <w:rPr>
          <w:i/>
          <w:i/>
        </w:rPr>
        <w:t xml:space="preserve">Konstruując ACOPOSmotor, firma B&amp;R połączyła w jednym niewielkim urządzeniu serwomotor z napędem. Dodatkowo można również włączyć układ technologii bezpieczeństwa. Daje to autorom oprogramowania większą swobodę w konstruowaniu urządzenia i pozwala oszczędzić cenną przestrzeń w szafie sterowniczej.</w:t>
      </w:r>
    </w:p>
    <w:p>
      <w:pPr>
        <w:pStyle w:val="par"/>
        <w:ind w:left="0"/>
      </w:pPr>
      <w:r>
        <w:rPr/>
        <w:t xml:space="preserve">ACOPOSmotor jest podłączony do sieci napędu za pomocą kabla hybrydowego. Kabel ten zawiera wszystkie niezbędne przewody zasilania i przesyłania sygnałów oraz ustala połączenie z siecią POWERLINK. Moduły ACOPOSmotor dostarczane są w trzech rozmiarach; ich moment obrotowy mieści się w przedziale od 1,8 do 12 Nm. W razie potrzeby, dostarczany jako wyposażenie dodatkowe zespół wentylatora może zwiększyć wydajność nawet o 100%.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Bezpieczeństwo w standardzie</w:t>
      </w:r>
    </w:p>
    <w:p>
      <w:pPr>
        <w:pStyle w:val="par"/>
        <w:ind w:left="0"/>
      </w:pPr>
      <w:r>
        <w:rPr/>
        <w:t xml:space="preserve">Oprócz sprawdzonych funkcji bezpieczeństwa przewodowych STO (Safe Torque Off) i SS1 (Safe Operational Stop 1), w przyszłości dostępny będzie również wariant sieciowy modułu ACOPOSmotor. Zapewni to użytkownikom dostęp do następujących funkcji (jak w przypadku ACOPOSmulti): STO, SOS, SS1, SS2, SLS, SMS, SLI i SDI.</w:t>
      </w:r>
    </w:p>
    <w:p>
      <w:pPr>
        <w:pStyle w:val="par"/>
        <w:ind w:left="0"/>
      </w:pPr>
      <w:r>
        <w:rPr/>
        <w:t xml:space="preserve">ACOPOSmotor jest w pełni kompatybilny z systemem napędu ACOPOSmulti. Umożliwi to użytkownikom wybór serwonapędu najbardziej odpowiedniego do każdej maszyny bez konieczności wykonywania dodatkowych prac inżynieryjnych.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857"/>
            <wp:effectExtent b="0" l="0" r="0" t="0"/>
            <wp:docPr id="1" name="PR ACPmotor CMYK 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CPmotor CMYK hire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ACOPOSmotor łączy silnik, napęd i układ technologii bezpieczeństwa w jednym urządzeniu.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