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apresenta tecnologias avançadas na EUROBLECH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Monitoramento de condições inteligentes para a indústria metalúrgica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Hall 12 / Booth B05 na exposição EUROBLECH em Hanôver, Alemanha, será o lugar para ser assim que a B&amp;R apresentar APROL ConMon, a solução de última geração para o monitoramento de condições. O monitoramento inteligente de estados de máquinas e plantas significa redução do tempo de inatividade nas empresas metalúrgicas, bem como a prevenção de danos causados por defeitos inesperados. O resultado? Aumento da produção da máquina e melhoria da qualidade do produto.</w:t>
      </w:r>
    </w:p>
    <w:p>
      <w:pPr>
        <w:pStyle w:val="par"/>
        <w:ind w:left="0"/>
      </w:pPr>
      <w:r>
        <w:rPr/>
        <w:t xml:space="preserve">As últimas soluções inspiradas na visão de "Indústria 4.0" também estarão em exibição no estande do B&amp;R. A tendência sempre crescente para a individualização de produtos torna mais importante do que nunca produzir peças de chapa de metal extremamente complexas em quantidades sempre decrescentes - todo o caminho até um tamanho de lote de 1. Ao combinar tarefas de controle geral, robótica e controle em uma única plataforma de hardware, a solução da B&amp;R já possui o que é necessário para superar esse desafio hoje.</w:t>
      </w:r>
    </w:p>
    <w:p>
      <w:pPr>
        <w:pStyle w:val="par"/>
        <w:ind w:left="0"/>
      </w:pPr>
      <w:r>
        <w:rPr/>
        <w:t xml:space="preserve">Também está sendo destacado na expo o ambiente de engenharia abrangente do Automation Studio da B&amp;R, uma ferramenta que preside todo o ciclo de vida da máquina e simplifica consideravelmente os processos de engenharia ao longo do caminho. Em vez de ter que desenvolver variantes de máquina completamente novas para novos mercados-alvo, nada é mais fácil do que simplesmente reutilizar o software na nova máquina e integrar o hardware necessário da extensa gama de blocos de construção modulares da B&amp;R.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Euroblech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Euroblech HighRes"/>
                    <pic:cNvPicPr/>
                  </pic:nvPicPr>
                  <pic:blipFill>
                    <a:blip xmlns:r="http://schemas.openxmlformats.org/officeDocument/2006/relationships" cstate="print" r:embed="N1037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EUROBLECH, a B&amp;R apresentará tecnologias avançadas que tornam a produção de peças metálicas complexas em pequenas quantidades mais eficiente do que nunca.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79" Target="media/N1037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