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IO-Link 1.1: ostatnia prosta przed Industry 4.0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nowe moduły nadrzędne do cyfrowej komunikacji danych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wprowadza na rynek dwa nowe moduły nadrzędne z protokołem IO-Link 1.1, służącym do komunikacji cyfrowej z czterema inteligentnymi urządzeniami polowymi:</w:t>
      </w:r>
    </w:p>
    <w:p>
      <w:pPr>
        <w:pStyle w:val="par"/>
        <w:ind w:left="0"/>
      </w:pPr>
      <w:r>
        <w:rPr/>
        <w:t xml:space="preserve">Realizacja wizji Przemysłu 4.0, czyli elementów obrabianych przepływających niezależnie w procesie produkcji i kontrolujących przebieg ich tworzenia wymaga przede wszystkich rozszerzenia zakresu technologii czujników automatyki w sposób pozwalający otrzymywać dane o treści istotniejszej dla procesu technologicznego. Już nawet najprostsze sterowniki są coraz "inteligentniejsze", zaś nastawne potencjometry ustępują pola zestawom parametrów cyfrowych.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Połączenia inteligentne</w:t>
      </w:r>
    </w:p>
    <w:p>
      <w:pPr>
        <w:pStyle w:val="par"/>
        <w:ind w:left="0"/>
      </w:pPr>
      <w:r>
        <w:rPr/>
        <w:t xml:space="preserve">B&amp;R od dawna używa standardu komunikacji danych IO-Link na odcinku między modułami I/O a poszczególnymi czujnikami i elementami wykonawczymi. IO-Link, cyfrowy interfejs komunikacji dwukierunkowej, używany jest do wymiany danych parametrów i informacji diagnostycznych. Umożliwiają one inteligentną integrację czujników i łączników na poziomie sterowania automatyką. Integracja urządzeń końcowych przebiega bardzo prosto dzięki ustandaryzowaniu przyjętej technologii komunikacji danych. Z kolei centralizacja zarządzania parametrami sterowania ułatwia wymianę danych. IO-Link doskonale uzupełnia technologię POWERLINK komunikacji danych w czasie rzeczywistym.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477"/>
            <wp:effectExtent b="0" l="0" r="0" t="0"/>
            <wp:docPr id="1" name="BuR_PR13201_IO-Link-Master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201_IO-Link-Master-Print-CMY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Włączenie IO-Link 1.1. do systemu X20 firmy B&amp;R ułatwia podłączanie czujników do automatyki i poprawia spójność przekazywanych danych nawet na poziomie warstwy urządzenia.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