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Nueva filial de B&amp;R en Japón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El proveedor de automatización cuenta ahora con 24 filiales propias en todo el mundo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B&amp;R, proveedor líder de tecnología de automatización, tiene el placer de anunciar la apertura de su 24ª filial: B&amp;R Japón, con sede en Yokohama y dirigida por Masashi Ono.</w:t>
      </w:r>
    </w:p>
    <w:p>
      <w:pPr>
        <w:pStyle w:val="par"/>
        <w:ind w:left="0"/>
      </w:pPr>
      <w:r>
        <w:rPr/>
        <w:t xml:space="preserve">"Japón es uno de los mercados más exigentes del mundo", explica Ono. "Estamos seguros de que los clientes japoneses disfrutarán trabajando con nosotros, y esperamos poder mostrarles un nuevo potencial a través de nuestra innovadora cartera de productos y experiencia en automatización".</w:t>
      </w:r>
    </w:p>
    <w:p>
      <w:pPr>
        <w:pStyle w:val="par"/>
        <w:ind w:left="0"/>
      </w:pPr>
      <w:r>
        <w:rPr/>
        <w:t xml:space="preserve">Puesto que uno de los puntos fuertes de B&amp;R es su fuerte presencia local, B&amp;R Japón comienza con un equipo completo de ventas, aplicación e ingenieros de soporte para atender a los clientes japoneses en sus localidades y en su propio idioma. B&amp;R ha gozado durante más de 35 años de un crecimiento continuo y ha demostrado su dedicación a la innovación.</w:t>
      </w:r>
    </w:p>
    <w:p>
      <w:pPr>
        <w:pStyle w:val="par"/>
        <w:ind w:left="0"/>
      </w:pPr>
      <w:r>
        <w:rPr/>
        <w:t xml:space="preserve">"Con la fuerza de la tecnología abierta y los estándares internacionales, así como una red de filiales y socios en más de 70 países, B&amp;R es un socio sólido para las empresas japonesas que buscan competir con los mejores fabricantes a nivel mundial", explica Ono.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565"/>
            <wp:effectExtent b="0" l="0" r="0" t="0"/>
            <wp:docPr id="1" name="BuR Japan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Japan HighRes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El Director General Masashi Ono dirige la nueva filial de B&amp;R en Japón.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06" w:type="default"/>
      <w:footerReference xmlns:r="http://schemas.openxmlformats.org/officeDocument/2006/relationships" r:id="N1049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6" Target="header1.xml" Type="http://schemas.openxmlformats.org/officeDocument/2006/relationships/header"/><Relationship Id="N1049A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D" Target="media/N1046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