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Ergonomiczna obsługa maszyn</w:t>
      </w:r>
    </w:p>
    <w:p>
      <w:pPr>
        <w:pStyle w:val="label-first"/>
        <w:keepNext/>
        <w:ind w:left="0"/>
      </w:pPr>
      <w:r>
        <w:rPr>
          <w:b/>
          <w:sz w:val="20"/>
        </w:rPr>
        <w:t xml:space="preserve">Systemy wsporników wychylnych z panelami IP65 podnoszą poprzeczkę konkurencji</w:t>
      </w:r>
    </w:p>
    <w:p>
      <w:pPr>
        <w:pStyle w:val="par-first"/>
        <w:ind w:left="0"/>
        <w:jc w:val="left"/>
      </w:pPr>
      <w:r>
        <w:rPr>
          <w:i/>
          <w:i/>
        </w:rPr>
        <w:t xml:space="preserve">B&amp;R z dumą przedstawia zupełnie nową linię paneli na wspornikach wychylnych. Te pełni zabudowane panele dostępne są w szerokim wachlarzu wariantów i ze stopniem ochrony IP65, co umożliwia optymalny wybór miejscach ich zabudowy na maszynie.</w:t>
      </w:r>
    </w:p>
    <w:p>
      <w:pPr>
        <w:pStyle w:val="par"/>
        <w:ind w:left="0"/>
      </w:pPr>
      <w:r>
        <w:rPr/>
        <w:t xml:space="preserve">B&amp;R oferuje panoramiczne panele wielodotykowe o wielkości przekątnej od 18,5" do 24", zarówno z rozdzielczością HD Ready, jak i Full HD. Ekrany o większej przekątnej i wyższej rozdzielczości umożliwiają prezentowanie większej ilości informacji, co ma niebagatelne znaczenie dla ergonomii użytkownika.</w:t>
      </w:r>
    </w:p>
    <w:p>
      <w:pPr>
        <w:pStyle w:val="label"/>
        <w:keepNext/>
        <w:ind w:left="0"/>
      </w:pPr>
      <w:r>
        <w:rPr>
          <w:b/>
          <w:sz w:val="20"/>
        </w:rPr>
        <w:t xml:space="preserve">Wysoka rozdzielczość w orientacji pionowej</w:t>
      </w:r>
    </w:p>
    <w:p>
      <w:pPr>
        <w:pStyle w:val="par"/>
        <w:ind w:left="0"/>
      </w:pPr>
      <w:r>
        <w:rPr/>
        <w:t xml:space="preserve">Jeżeli trzeba zainstalować duży wyświetlacz tam, gdzie brakuje miejsca, B&amp;R oferuje specjalny model pionowy o przekątnej 21,5". Panel ten, zwłaszcza doposażony w dodatkowe uchwyty boczne, można łatwo przestawiać i obsługiwać po montażu na maszynie. Dostępne są dwa warianty systemu z ekranami w technologii opornościowo-dotykowej i formatem obrazu 4:3. Dzięki nim operator maszyn może zmodernizować urządzenia sprzętowe bez zmian w istniejących aplikacjach HMI.</w:t>
      </w:r>
    </w:p>
    <w:p>
      <w:pPr>
        <w:pStyle w:val="label"/>
        <w:keepNext/>
        <w:ind w:left="0"/>
      </w:pPr>
      <w:r>
        <w:rPr>
          <w:b/>
          <w:sz w:val="20"/>
        </w:rPr>
        <w:t xml:space="preserve">Proste okablowanie</w:t>
      </w:r>
    </w:p>
    <w:p>
      <w:pPr>
        <w:pStyle w:val="par"/>
        <w:ind w:left="0"/>
      </w:pPr>
      <w:r>
        <w:rPr/>
        <w:t xml:space="preserve">Panele podłączane są ekonomicznymi przewodami standardowymi, prowadzonymi w wygodny sposób wewnątrz wysięgnika wychylnego – montaż przewodów jest możliwy nawet po jego przytwierdzeniu. Klienci, którzy zdecydują się na system połączeń Smart Display Link 3, dzięki któremu można podłączyć komputer PC znajdujący się nawet w odległości 100 m, będą dysponowali jeszcze prostszym rozwiązaniem okablowania, bo opartym na złączach RJ45.</w:t>
      </w:r>
    </w:p>
    <w:p>
      <w:pPr>
        <w:pStyle w:val="label"/>
        <w:keepNext/>
        <w:ind w:left="0"/>
      </w:pPr>
      <w:r>
        <w:rPr>
          <w:b/>
          <w:sz w:val="20"/>
        </w:rPr>
        <w:t xml:space="preserve">Prosta obsługa </w:t>
      </w:r>
    </w:p>
    <w:p>
      <w:pPr>
        <w:pStyle w:val="par"/>
        <w:ind w:left="0"/>
      </w:pPr>
      <w:r>
        <w:rPr/>
        <w:t xml:space="preserve">Systemy wysięgników wychylnych można wyposażyć w przyciski, wybieraki, przełączniki kluczowe, oraz zintegrowane wyłączniki awaryjne. Wbudowany czytnik kart RFID umożliwia przypisanie ściśle określonych praw dostępu całemu personelowi, od serwisantów do operatorów systemu. Nie trzeba już zapisywać haseł na świstkach papieru – wreszcie odchodzą lamusa, tam, gdzie ich miejsce.</w:t>
      </w:r>
    </w:p>
    <w:p/>
    <w:bookmarkStart w:id="7" w:name="_XREFN1009B"/>
    <w:bookmarkStart w:id="8" w:name="_XREFN100A0"/>
    <w:p>
      <w:pPr>
        <w:keepNext/>
        <w:spacing w:after="20" w:before="0"/>
        <w:ind w:left="0"/>
      </w:pPr>
      <w:r>
        <w:drawing>
          <wp:inline xmlns:wp="http://schemas.openxmlformats.org/drawingml/2006/wordprocessingDrawing" distB="0" distL="0" distR="0" distT="0">
            <wp:extent cx="3600000" cy="2383857"/>
            <wp:effectExtent b="0" l="0" r="0" t="0"/>
            <wp:docPr id="1" name="Tragarm Panel_Composing_CMYK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garm Panel_Composing_CMYK hires"/>
                    <pic:cNvPicPr/>
                  </pic:nvPicPr>
                  <pic:blipFill>
                    <a:blip xmlns:r="http://schemas.openxmlformats.org/officeDocument/2006/relationships" cstate="print" r:embed="N103D5"/>
                    <a:stretch>
                      <a:fillRect/>
                    </a:stretch>
                  </pic:blipFill>
                  <pic:spPr>
                    <a:xfrm>
                      <a:off x="0" y="0"/>
                      <a:ext cx="3600000" cy="2383857"/>
                    </a:xfrm>
                    <a:prstGeom prst="rect">
                      <a:avLst/>
                    </a:prstGeom>
                  </pic:spPr>
                </pic:pic>
              </a:graphicData>
            </a:graphic>
          </wp:inline>
        </w:drawing>
      </w:r>
    </w:p>
    <w:p>
      <w:pPr>
        <w:pStyle w:val="media-caption"/>
        <w:ind w:left="0"/>
      </w:pPr>
      <w:r>
        <w:t xml:space="preserve">Ekrany serii Automation Panel są dostępne z 9 rodzajami wsporników wychylnych, i można je doposażyć w opcjonalne elementy łączeniowe.</w:t>
      </w:r>
    </w:p>
    <w:bookmarkEnd w:id="8"/>
    <w:bookmarkEnd w:id="7"/>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56" w:type="default"/>
      <w:footerReference xmlns:r="http://schemas.openxmlformats.org/officeDocument/2006/relationships" r:id="N104E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6" Target="header1.xml" Type="http://schemas.openxmlformats.org/officeDocument/2006/relationships/header"/><Relationship Id="N104EA"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D" Target="media/N104B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