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Expansión hacia el norte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inaugura su oficina de Manchester</w:t>
      </w:r>
    </w:p>
    <w:p>
      <w:pPr>
        <w:pStyle w:val="par-first"/>
        <w:ind w:left="0"/>
        <w:jc w:val="left"/>
      </w:pPr>
      <w:r>
        <w:rPr>
          <w:i/>
          <w:i/>
        </w:rPr>
        <w:t xml:space="preserve">En respuesta al aumento de los niveles de negocio en el norte de Inglaterra y Escocia, B&amp;R tiene el placer de anunciar la apertura de una nueva oficina en Manchester. Gestionada por el Director de Ventas de la zona, Andrew Norcliffe, la nueva oficina de B&amp;R del Reino Unido Norte emplea a 3 ingenieros de aplicación, incluyendo un formador tecnológico de B&amp;R. Ya está en marcha el plan de ampliación del equipo.</w:t>
      </w:r>
    </w:p>
    <w:p>
      <w:pPr>
        <w:pStyle w:val="par"/>
        <w:ind w:left="0"/>
      </w:pPr>
      <w:r>
        <w:rPr/>
        <w:t xml:space="preserve">"El alto nivel de soporte a los clientes y en el ámbito de la aplicación forma parte integral de nuestro modelo de negocio", explica Norcliffe. "Este factor, junto con el crecimiento de nuestro negocio, ha llevado a la apertura de una nueva oficina en el norte de Inglaterra".</w:t>
      </w:r>
    </w:p>
    <w:p>
      <w:pPr>
        <w:pStyle w:val="par"/>
        <w:ind w:left="0"/>
      </w:pPr>
      <w:r>
        <w:rPr/>
        <w:t xml:space="preserve">La oficina Norte de B&amp;R atiende a clientes de una amplia gama de campos como el de las energías renovables y la industria química, así como de mercados más consolidados, como el de la alimentación y bebidas, el del envase y embalaje, y el del plástico. Se trata de la tercera oficina de B&amp;R en el Reino Unido; las otras dos disponen de sede en Peterborough y Bristol. 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BuR_New Office Manchester_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New Office Manchester_HighRes"/>
                    <pic:cNvPicPr/>
                  </pic:nvPicPr>
                  <pic:blipFill>
                    <a:blip xmlns:r="http://schemas.openxmlformats.org/officeDocument/2006/relationships" cstate="print" r:embed="N1037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El Director de Ventas de la zona, Andrew Norcliffe (izquierda), lidera el nuevo equipo de B&amp;R del Reino Unido Norte. El Director General de B&amp;R Reino Unido, Simon Goodwin (derecha), también asistió a la inauguración.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Acerca de B&amp;R </w:t>
      </w:r>
    </w:p>
    <w:p>
      <w:pPr>
        <w:pStyle w:val="par"/>
        <w:ind w:left="0"/>
      </w:pPr>
      <w:r>
        <w:rPr>
          <w:sz w:val="16"/>
        </w:rPr>
        <w:t xml:space="preserve">B&amp;R, empresa perteneciente al Grupo ABB y con sede en Austria, es líder mundial en automatización industrial. B&amp;R combina tecnología de vanguardia con ingeniería avanzada para proporcionar a usuarios de todos los sectores soluciones completas para la automatización de máquinas y fábricas, Motion Control, HMI y tecnología de seguridad integrada. El catálogo de productos se completa con estándares de comunicación de IoT industrial que incluyen OPC UA, POWERLINK y openSAFETY. Gracias a su única herramienta de software Automation Studio, B&amp;R redefine constantemente el futuro de la ingeniería de automatización. El espíritu innovador que mantiene a B&amp;R a la vanguardia de la automatización industrial está impulsado por el compromiso de simplificar los procesos y superar las expectativas de los clientes.Para más información, visite www.br-automation.com.</w:t>
      </w:r>
    </w:p>
    <w:p>
      <w:pPr>
        <w:pStyle w:val="par"/>
        <w:ind w:left="0"/>
      </w:pPr>
      <w:r>
        <w:rPr>
          <w:sz w:val="16"/>
        </w:rPr>
        <w:t xml:space="preserve">Para más información, visite www.br-automation.com. </w:t>
      </w:r>
    </w:p>
    <w:sectPr>
      <w:headerReference xmlns:r="http://schemas.openxmlformats.org/officeDocument/2006/relationships" r:id="N103F6" w:type="default"/>
      <w:footerReference xmlns:r="http://schemas.openxmlformats.org/officeDocument/2006/relationships" r:id="N1048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Contacto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Nota de 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5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F6" Target="header1.xml" Type="http://schemas.openxmlformats.org/officeDocument/2006/relationships/header"/><Relationship Id="N1048A" Target="footer1.xml" Type="http://schemas.openxmlformats.org/officeDocument/2006/relationships/footer"/><Relationship Id="N10375" Target="media/N10375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5D" Target="media/N1045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