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Certification UL pour la technologie Integrated Safety de B&amp;R</w:t>
      </w:r>
    </w:p>
    <w:p>
      <w:pPr>
        <w:pStyle w:val="label-first"/>
        <w:keepNext/>
        <w:ind w:left="0"/>
      </w:pPr>
      <w:r>
        <w:rPr>
          <w:b/>
          <w:sz w:val="20"/>
        </w:rPr>
        <w:t xml:space="preserve">Les produits de sécurité B&amp;R satisfont les normes nord-américaines</w:t>
      </w:r>
    </w:p>
    <w:p>
      <w:pPr>
        <w:pStyle w:val="par-first"/>
        <w:ind w:left="0"/>
        <w:jc w:val="left"/>
      </w:pPr>
      <w:r>
        <w:rPr>
          <w:i/>
          <w:i/>
        </w:rPr>
        <w:t xml:space="preserve">Les produits de sécurité intégrée de B&amp;R bénéficient désormais d'une nouvelle certification, et non des moindres. Suite à des tests intensifs, les experts d'Underwriters Laboratories ont en effet confirmé la conformité des produits B&amp;R aux normes IEC 61508, IEC 62061 et ISO 13849, autrement dit les normes de référence pour les technologies de sécurité. La certification UL Functional Safety ainsi obtenue confirme aussi la conformité de ces produits aux normes américaines comme l'ANSI/UL 1998.</w:t>
      </w:r>
    </w:p>
    <w:p>
      <w:pPr>
        <w:pStyle w:val="par"/>
        <w:ind w:left="0"/>
      </w:pPr>
      <w:r>
        <w:rPr/>
        <w:t xml:space="preserve">Suite à l'obtention de la certification, les produits de sécurité B&amp;R sont répertoriés UL dans les catégories FSPC (Energy and Industrial Systems Certified for Functional Safety) et FSPC7 (catégorie équivalente au Canada).</w:t>
      </w:r>
    </w:p>
    <w:p>
      <w:pPr>
        <w:pStyle w:val="label"/>
        <w:keepNext/>
        <w:ind w:left="0"/>
      </w:pPr>
      <w:r>
        <w:rPr>
          <w:b/>
          <w:sz w:val="20"/>
        </w:rPr>
        <w:t xml:space="preserve">Une certification importante également pour les constructeurs de machines européens</w:t>
      </w:r>
    </w:p>
    <w:p>
      <w:pPr>
        <w:pStyle w:val="par"/>
        <w:ind w:left="0"/>
      </w:pPr>
      <w:r>
        <w:rPr/>
        <w:t xml:space="preserve">La certification UL-FS n'intéresse pas seulement les clients de B&amp;R sur le marché nord-américain, mais aussi les constructeurs de machine européens qui exportent leurs machines aux Etats-Unis ou au Canada. La certification UL des produits B&amp;R dans les catégories FSPC/FSPC7 facilitent en effet l'obtention de l'autorisation requise pour installer des machines en Amérique du Nord.</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 Certification for Safety 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 Certification for Safety X20"/>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La technologie Integrated Safety de B&amp;R a reçu la certification UL-FS.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