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padronização prepara o caminho para o futuro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software B&amp;R agora também recebeu certificação PLCopen para Movimento Coordenado.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software B&amp;R agora também recebeu certificação PLCopen para Movimento Coordenado. Isso é possível com a adição de blocos de função de movimento coordenado certificados pela PLCopen à abordagem comprovada de Controle de movimento genérico. A B&amp;R tem vindo a aumentar constantemente o seu portfólio de blocos PLCopen certificados desde 2004.</w:t>
      </w:r>
    </w:p>
    <w:p>
      <w:pPr>
        <w:pStyle w:val="par"/>
        <w:ind w:left="0"/>
      </w:pPr>
      <w:r>
        <w:rPr/>
        <w:t xml:space="preserve">"O padronismo prepara o caminho para o futuro", afirmou Eelco van der Wal, diretor-gerente da Fundação PLCopen, ao atribuir o certificado de conformidade na feira SPS IPC Drives em Nuremberg, na Alemanha. "Os conceitos de máquinas modulares e individuais só podem se tornar realidade quando é possível trocar componentes de diferentes fabricantes".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Independente de fornecedores</w:t>
      </w:r>
    </w:p>
    <w:p>
      <w:pPr>
        <w:pStyle w:val="par"/>
        <w:ind w:left="0"/>
      </w:pPr>
      <w:r>
        <w:rPr/>
        <w:t xml:space="preserve">PLCopen Motion Control Part 4 - As especificações de movimento coordenadas englobam blocos de função predefinidos e descrições de estado da máquina que permitem controlar qualquer sistema multi-eixo com uma interface padronizada. "O que esses blocos PLCopen fizeram é tão fácil configurar qualquer tipo de robô - independentemente da sua estrutura cinemática -, pois é configurar os únicos eixos", explica Gernot Bachler, gerente técnico da Motion no B&amp;R. A execução de comandos idênticos é garantida pelo uso de interfaces padronizadas. "Nenhuma linha de código precisa ser alterada".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PLCopen Award Coordinated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Award Coordinated Motion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Gernot Bachler (gerente técnico da Motion at B&amp;R) recebe o certificado de conformidade da Eelco van der Wal (diretor-gerente da Fundação PLCopen) na feira SPS IPC Drives.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