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seguridad en las prensas se vuelve fácil</w:t>
      </w:r>
    </w:p>
    <w:p>
      <w:pPr>
        <w:pStyle w:val="label-first"/>
        <w:keepNext/>
        <w:ind w:left="0"/>
      </w:pPr>
      <w:r>
        <w:rPr>
          <w:b/>
          <w:sz w:val="20"/>
        </w:rPr>
        <w:t xml:space="preserve">B&amp;R implementa la librería de bloques de funciones de PLCopen</w:t>
      </w:r>
    </w:p>
    <w:p>
      <w:pPr>
        <w:pStyle w:val="par-first"/>
        <w:ind w:left="0"/>
        <w:jc w:val="left"/>
      </w:pPr>
      <w:r>
        <w:rPr>
          <w:i/>
          <w:i/>
        </w:rPr>
        <w:t xml:space="preserve">Con la librería de SafeDESIGNER para aplicaciones de prensa, B&amp;R es uno de los primeros fabricantes que ofrece un conjunto de bloques de funciones especificadas en el PLCopen parte 4. Como resultado, los usuarios que trabajan con aplicaciones de seguridad crítica para prensas ahorrarán tiempo en la configuración de las funciones necesarias.</w:t>
      </w:r>
    </w:p>
    <w:p>
      <w:pPr>
        <w:pStyle w:val="label"/>
        <w:keepNext/>
        <w:ind w:left="0"/>
      </w:pPr>
      <w:r>
        <w:rPr>
          <w:b/>
          <w:sz w:val="20"/>
        </w:rPr>
        <w:t xml:space="preserve">Especificaciones de proveedores independientes</w:t>
      </w:r>
    </w:p>
    <w:p>
      <w:pPr>
        <w:pStyle w:val="par"/>
        <w:ind w:left="0"/>
      </w:pPr>
      <w:r>
        <w:rPr/>
        <w:t xml:space="preserve">En los últimos años, PLCopen ha trabajado intensamente en la especificación de los bloques de funciones en aplicaciones de prensa y B&amp;R ha tenido un papel fundamental en este desarrollo. El resultado es la 4ª parte de la especificación de seguridad PLCopen, que define los aspectos de seguridad de prensas mecánicas, eléctricas e hidráulicas. En esta especificación también se definen bloques de funciones de seguridad de proveedores independientes.  </w:t>
      </w:r>
    </w:p>
    <w:p>
      <w:pPr>
        <w:pStyle w:val="par"/>
        <w:ind w:left="0"/>
      </w:pPr>
      <w:r>
        <w:rPr/>
        <w:t xml:space="preserve">Las especificaciones PLCopen no sólo dan respuesta a los requerimientos de unos cuantos fabricantes de maquinaria, sino que proporcionan soluciones a todos. El equipo de trabajo de seguridad de PLCopen reúne a ingenieros de empresas líderes de automatización industrial, así como a expertos de certificación de las instituciones que trabajan en estrecha colaboración con la tecnología relacionada con la seguridad. Desde hace muchos años, B&amp;R está involucrado en esta alianza.</w:t>
      </w:r>
    </w:p>
    <w:p/>
    <w:bookmarkStart w:id="5" w:name="_XREFN10058"/>
    <w:bookmarkStart w:id="6" w:name="_XREFN100B6"/>
    <w:p>
      <w:pPr>
        <w:keepNext/>
        <w:spacing w:after="20" w:before="0"/>
        <w:ind w:left="0"/>
      </w:pPr>
      <w:r>
        <w:drawing>
          <wp:inline xmlns:wp="http://schemas.openxmlformats.org/drawingml/2006/wordprocessingDrawing" distB="0" distL="0" distR="0" distT="0">
            <wp:extent cx="3600000" cy="2401172"/>
            <wp:effectExtent b="0" l="0" r="0" t="0"/>
            <wp:docPr id="1" name="PLCopen library for press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Copen library for press applications"/>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B&amp;R es uno de los primeros fabricantes que ofrece un conjunto de bloques de funciones especificados en el PLCopen parte 4 para aplicaciones de prensas.</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