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Blocs de fonctions facilitant la sécurisation des presses</w:t>
      </w:r>
    </w:p>
    <w:p>
      <w:pPr>
        <w:pStyle w:val="label-first"/>
        <w:keepNext/>
        <w:ind w:left="0"/>
      </w:pPr>
      <w:r>
        <w:rPr>
          <w:b/>
          <w:sz w:val="20"/>
        </w:rPr>
        <w:t xml:space="preserve">B&amp;R implémente une librairie de blocs de fonctions PLCopen</w:t>
      </w:r>
    </w:p>
    <w:p>
      <w:pPr>
        <w:pStyle w:val="par-first"/>
        <w:ind w:left="0"/>
        <w:jc w:val="left"/>
      </w:pPr>
      <w:r>
        <w:rPr>
          <w:i/>
          <w:i/>
        </w:rPr>
        <w:t xml:space="preserve">Avec la librairie SafeDesigner dédiées aux presses, B&amp;R est un des premiers constructeurs à proposer une implémentation complète des blocs de fonction définis dans la spécification PLCopen Part 4. Il est ainsi nettement plus simple de mettre en œuvre les fonctions de sécurité requises dans les presses.</w:t>
      </w:r>
    </w:p>
    <w:p>
      <w:pPr>
        <w:pStyle w:val="label"/>
        <w:keepNext/>
        <w:ind w:left="0"/>
      </w:pPr>
      <w:r>
        <w:rPr>
          <w:b/>
          <w:sz w:val="20"/>
        </w:rPr>
        <w:t xml:space="preserve">Spécifications indépendantes des fabricants</w:t>
      </w:r>
    </w:p>
    <w:p>
      <w:pPr>
        <w:pStyle w:val="par"/>
        <w:ind w:left="0"/>
      </w:pPr>
      <w:r>
        <w:rPr/>
        <w:t xml:space="preserve">Ces dernières années, l'association PLCopen a travaillé intensivement à l'élaboration d'une spécification pour des blocs de fonction dédiés aux presses. B&amp;R a pris une part importante à ce développement. Ainsi est née la spécification PLCopen Safety Part 4 définissant tous les aspects de la sécurisation des presses mécaniques, électriques et hydrauliques. Cette spécification définit également les blocs de fonction correspondants pour l'application de sécurité.   </w:t>
      </w:r>
    </w:p>
    <w:p>
      <w:pPr>
        <w:pStyle w:val="par"/>
        <w:ind w:left="0"/>
      </w:pPr>
      <w:r>
        <w:rPr/>
        <w:t xml:space="preserve">Les spécifications PLCopen apportent aux constructeurs de machines des solutions ouvertes et qui ne se limitent pas à un fabricant. Le groupe de travail Safety de l'association PLCopen regroupe non seulement des spécialistes employés par les plus grands fabricants d'automatismes, mais aussi des experts travaillant sur les questions de sécurité au sein d'instituts de certification. B&amp;R est un membre actif de l'association depuis de nombreuses années.</w:t>
      </w:r>
    </w:p>
    <w:p/>
    <w:bookmarkStart w:id="5" w:name="_XREFN10058"/>
    <w:bookmarkStart w:id="6" w:name="_XREFN100B6"/>
    <w:p>
      <w:pPr>
        <w:keepNext/>
        <w:spacing w:after="20" w:before="0"/>
        <w:ind w:left="0"/>
      </w:pPr>
      <w:r>
        <w:drawing>
          <wp:inline xmlns:wp="http://schemas.openxmlformats.org/drawingml/2006/wordprocessingDrawing" distB="0" distL="0" distR="0" distT="0">
            <wp:extent cx="3600000" cy="2401172"/>
            <wp:effectExtent b="0" l="0" r="0" t="0"/>
            <wp:docPr id="1" name="PLCopen library for press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library for press application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 est un des premiers constructeurs à proposer une implémentation complète des blocs de fonction définis dans la spécification PLCopen Part 4 pour les presses.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