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Compacta e dinâmica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Série de motores 8LS da B&amp;R agora ainda mais poderosa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motores da série 8LS da B&amp;R foram completamente renovados e agora são mais poderosos do que nunca. Uma caixa mais compacta, design otimizado e tamanhos adicionais são apenas algumas das características que tornam esses motores ainda mais atraentes e universais.</w:t>
      </w:r>
    </w:p>
    <w:p>
      <w:pPr>
        <w:pStyle w:val="par"/>
        <w:ind w:left="0"/>
      </w:pPr>
      <w:r>
        <w:rPr/>
        <w:t xml:space="preserve">A B&amp;R melhorou os servos de motores já muito poderosos e dinâmicos da série 8LS em muitos detalhes. Por exemplo, os motores de tamanho 2 e 3 com os mesmos dados técnicos são agora muito mais compactos, garantindo a máxima compatibilidade com uma maior densidade de potência. Os motores de tamanho 5 e 7 estão disponíveis em comprimentos adicionais, oferecendo assim mais flexibilidade em termos de dinâmica e torque.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Segurança incluída</w:t>
      </w:r>
    </w:p>
    <w:p>
      <w:pPr>
        <w:pStyle w:val="par"/>
        <w:ind w:left="0"/>
      </w:pPr>
      <w:r>
        <w:rPr/>
        <w:t xml:space="preserve">Os motores 8LS utilizam novos encoders indutivos que fornecem dados extremamente precisos comparados aos codificadores anteriores. Em combinação com a interface digital EnDat 2.2, as funções de segurança mais comuns também podem ser usadas com cabos de motor híbridos onde o codificador e os cabos do motor estão agrupados, reduzindo o esforço e os custos da fiação.</w:t>
      </w:r>
    </w:p>
    <w:p>
      <w:pPr>
        <w:pStyle w:val="par"/>
        <w:ind w:left="0"/>
      </w:pPr>
      <w:r>
        <w:rPr/>
        <w:t xml:space="preserve">Os motores da série 8LS mais utilizados também estão disponíveis como motores preferenciais. Para os nossos clientes, isso significa uma relação preço/desempenho imbatível e prazos de entrega reduzidos. Se necessário, estes motores podem estar prontos em curto prazo e despachados usando a entrega expressa. </w:t>
      </w:r>
    </w:p>
    <w:p/>
    <w:bookmarkStart w:id="6" w:name="_XREFN10073"/>
    <w:bookmarkStart w:id="7" w:name="_XREFN1007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ynchronous motor 8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chronous motor 8L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reestruturou completamente a série 8LS de motores e implementou inúmeras melhorias no processo.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