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Tecnologia de segurança com carga turbo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A B&amp;R apresenta tecnologia de reação para aplicações de segurança ultrafinas em Hannover</w:t>
      </w:r>
    </w:p>
    <w:p>
      <w:pPr>
        <w:pStyle w:val="par-first"/>
        <w:ind w:left="0"/>
        <w:jc w:val="left"/>
      </w:pPr>
      <w:r>
        <w:rPr>
          <w:i/>
          <w:i/>
        </w:rPr>
        <w:t xml:space="preserve">A B&amp;R está anunciando um avanço nos tempos de resposta para a tecnologia de segurança. No Salão 9 / Stand D28 da Hannover Messe, que terá lugar de 13 a 17 de abril, os especialistas em automação apresentarão tecnologia de segurança programável com os tempos de resposta mais rápidos do mundo.</w:t>
      </w:r>
    </w:p>
    <w:p>
      <w:pPr>
        <w:pStyle w:val="par"/>
        <w:ind w:left="0"/>
      </w:pPr>
      <w:r>
        <w:rPr/>
        <w:t xml:space="preserve">Com esse avanço, a B&amp;R está ampliando o uso da tecnologia reACTION na área de aplicações críticas para a segurança. Essa tecnologia torna possível a execução de sub processos que exigem tempo crítico diretamente com o modulo I/O, o que permite reduções drásticas no tempo de resposta. Além disso, nenhum hardware especial caro é necessário para usar a tecnologia reACTION, e a programação é tão fácil quanto as soluções de controle convencionais.</w:t>
      </w:r>
    </w:p>
    <w:p>
      <w:pPr>
        <w:pStyle w:val="par"/>
        <w:ind w:left="0"/>
      </w:pPr>
      <w:r>
        <w:rPr/>
        <w:t xml:space="preserve">Outra tecnologia desenvolvida pela B&amp;R também economiza uma quantidade impressionante de tempo: a tecnologia mapp, com seus blocos funcionais em rede e flexíveis, permite reduzir o tempo necessário para desenvolver softwares de aplicativos em média 67%! Os 70 componentes de mappas apresentados no outono de 2014 geraram bastante zumbido na época. Agora, a B&amp;R planeja apresentar 30 funções adicionais no Hannover Messe.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Aberto e flexível</w:t>
      </w:r>
    </w:p>
    <w:p>
      <w:pPr>
        <w:pStyle w:val="par"/>
        <w:ind w:left="0"/>
      </w:pPr>
      <w:r>
        <w:rPr/>
        <w:t xml:space="preserve">"As fábricas inteligentes exigem flexibilidade adicional em todos os sistemas de plantas, o que acompanha a digitalização das informações trocadas entre todos os equipamentos em rede", explica Markus Sandhöfner, gerente geral da B&amp;R Germany. "O conceito de Escalabilidade + permite aos nossos clientes implementar com êxito essas mudanças de forma rápida e fácil". A flexibilidade e a abertura máximas têm sido palavras-chave para soluções de automação na B&amp;R há décadas, lançando as bases para as instalações de produção 100% em rede do futuro. O resultado final é a utilização de menos recursos, aumento da produtividade e a possibilidade de fabricar produtos individuais em séries de produção.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Líderes de mercado na Índia confiam em B&amp;R</w:t>
      </w:r>
    </w:p>
    <w:p>
      <w:pPr>
        <w:pStyle w:val="par"/>
        <w:ind w:left="0"/>
      </w:pPr>
      <w:r>
        <w:rPr/>
        <w:t xml:space="preserve">O país parceiro deste ano do Hannover Messe é a Índia. A B&amp;R atua no subcontinente desde 1998 com uma subsidiária que cresceu até cinco escritórios. A empresa se tornou um nome próprio nos círculos industriais indianos como fornecedor de produtos inovadores e de alta qualidade. Os líderes de mercado das indústrias indianas de plásticos, produtos farmacêuticos, têxteis e automotivos confiam em B&amp;R.</w:t>
      </w:r>
    </w:p>
    <w:p>
      <w:pPr>
        <w:pStyle w:val="par"/>
        <w:ind w:left="0"/>
      </w:pPr>
      <w:r>
        <w:rPr/>
        <w:t xml:space="preserve">"A Índia está trabalhando arduamente para se juntar às fileiras dos países industrializados, o que significa que o progresso rápido no setor de produção e serviços é essencial", explica P.V. Sivaram, gerente geral da B&amp;R India. A fim de lidar com o rápido crescimento do mercado interno e a expansão da ajuda, a Índia não está apenas planejando investimentos massivos em infra-estrutura, mas também atualizando substancialmente a capacidade de produção existente. "O mercado de tecnologia de automação deverá crescer exponencialmente", diz Sivaram. "A B&amp;R India está pronta para atender a essas necessidades".</w:t>
      </w:r>
    </w:p>
    <w:p/>
    <w:bookmarkStart w:id="8" w:name="_XREFN1009B"/>
    <w:bookmarkStart w:id="9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000"/>
            <wp:effectExtent b="0" l="0" r="0" t="0"/>
            <wp:docPr id="1" name="booth B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th BnR"/>
                    <pic:cNvPicPr/>
                  </pic:nvPicPr>
                  <pic:blipFill>
                    <a:blip xmlns:r="http://schemas.openxmlformats.org/officeDocument/2006/relationships" cstate="print" r:embed="N103CE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A B&amp;R apresentará tecnologia de segurança programável com os tempos de resposta mais rápidos do mundo no Hannover Messe.</w:t>
      </w:r>
    </w:p>
    <w:bookmarkEnd w:id="9"/>
    <w:bookmarkEnd w:id="8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44F" w:type="default"/>
      <w:footerReference xmlns:r="http://schemas.openxmlformats.org/officeDocument/2006/relationships" r:id="N104E3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B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4F" Target="header1.xml" Type="http://schemas.openxmlformats.org/officeDocument/2006/relationships/header"/><Relationship Id="N104E3" Target="footer1.xml" Type="http://schemas.openxmlformats.org/officeDocument/2006/relationships/footer"/><Relationship Id="N103CE" Target="media/N103CE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B6" Target="media/N104B6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