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Niezawodna kontrola jakości</w:t>
      </w:r>
    </w:p>
    <w:p>
      <w:pPr>
        <w:pStyle w:val="label-first"/>
        <w:keepNext/>
        <w:ind w:left="0"/>
      </w:pPr>
      <w:r>
        <w:rPr>
          <w:b/>
          <w:sz w:val="20"/>
        </w:rPr>
        <w:t xml:space="preserve">APROL PDA zapewnia łatwą w użyciu, scentralizowaną akwizycję danych procesowych</w:t>
      </w:r>
    </w:p>
    <w:p>
      <w:pPr>
        <w:pStyle w:val="par-first"/>
        <w:ind w:left="0"/>
        <w:jc w:val="left"/>
      </w:pPr>
      <w:r>
        <w:rPr>
          <w:i/>
          <w:i/>
        </w:rPr>
        <w:t xml:space="preserve">Od teraz o wiele łatwiejsza jest scentralizowana akwizycja danych ruchowych i procesowych z maszyn i urządzeń za pomocą systemu sterowania procesami APROL. Nowe rozwiązanie APROL PDA to przeglądarka PDA, bloki funkcyjne PDA oraz element wizualizacji PDA. APROL PDA może być stosowane samo, jako gotowe do użycia rozwiązanie, albo też zintegrowane z istniejącym systemem APROL.</w:t>
      </w:r>
    </w:p>
    <w:p>
      <w:pPr>
        <w:pStyle w:val="par"/>
        <w:ind w:left="0"/>
      </w:pPr>
      <w:r>
        <w:rPr/>
        <w:t xml:space="preserve">Scentralizowana akwizycja danych umożliwia kompleksowy monitoring w trybie online z wyraźnym podglądem wizualnym. Bardzo wydajna i niezwykle niezawodna funkcja długiej archiwizacji umożliwia śledzenie jakości w całym procesie produkcyjnym. Elastyczna funkcja raportowania ze zintegrowanymi funkcjami analitycznymi ułatwia optymalizację produkcji. Kompleksowe przedstawienie danych bieżących, alarmów i zdarzeń w TrendViewer ułatwia wykrywanie przyczyn i skutków problemów.</w:t>
      </w:r>
    </w:p>
    <w:p>
      <w:pPr>
        <w:pStyle w:val="label"/>
        <w:keepNext/>
        <w:ind w:left="0"/>
      </w:pPr>
      <w:r>
        <w:rPr>
          <w:b/>
          <w:sz w:val="20"/>
        </w:rPr>
        <w:t xml:space="preserve">Wielokrotna wizualizacja z jednym widokiem</w:t>
      </w:r>
    </w:p>
    <w:p>
      <w:pPr>
        <w:pStyle w:val="par"/>
        <w:ind w:left="0"/>
      </w:pPr>
      <w:r>
        <w:rPr/>
        <w:t xml:space="preserve">W celu wyświetlania wizualizacji obecnie dostępne są nowe elementy APROL VNC Viewer i VNC Viewer, osadzane w graficznej prezentacji procesu. Element VNC Viewer pozwala, aby wielokrotne wizualizacje maszyny – bez względu na daną platformę – były skalowane zgodnie z potrzebami i wyświetlane w pojedynczym procesie graficznym. Udostępniono także widżet webowy do osadzania stron sieci Web, np. na potrzeby aplikacji HMI opartych na HTML 5, a także obrazu z kamer IP czy raportów z informacjami biznesowymi.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rocess Data Acquisition with APROL P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Data Acquisition with APROL PDA"/>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Scentralizowane pozyskiwanie danych ruchowych i procesowych jest znacznie łatwiejsze dzięki APROL PDA.</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