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Verificação confiável da qualidade</w:t>
      </w:r>
    </w:p>
    <w:p>
      <w:pPr>
        <w:pStyle w:val="label-first"/>
        <w:keepNext/>
        <w:ind w:left="0"/>
      </w:pPr>
      <w:r>
        <w:rPr>
          <w:b/>
          <w:sz w:val="20"/>
        </w:rPr>
        <w:t xml:space="preserve">APROL PDA para aquisição de dados de processo centralizada e fácil de usar</w:t>
      </w:r>
    </w:p>
    <w:p>
      <w:pPr>
        <w:pStyle w:val="par-first"/>
        <w:ind w:left="0"/>
        <w:jc w:val="left"/>
      </w:pPr>
      <w:r>
        <w:rPr>
          <w:i/>
          <w:i/>
        </w:rPr>
        <w:t xml:space="preserve">A aquisição centralizada de dados operacionais e de processo de máquinas e equipamentos usando o sistema de controle de processo APROL da B&amp;R é agora muito mais fácil. A nova solução APROL PDA tem um navegador PDA, blocos de função PDA e um elemento de visualização PDA. APROL PDA pode ser usado sozinho como uma solução off-the-shelf ou integrado em um sistema APROL existente.</w:t>
      </w:r>
    </w:p>
    <w:p>
      <w:pPr>
        <w:pStyle w:val="par"/>
        <w:ind w:left="0"/>
      </w:pPr>
      <w:r>
        <w:rPr/>
        <w:t xml:space="preserve">A aquisição centralizada de dados permite um monitoramento abrangente do desempenho on-line e vistas visuais visuais claras. Arquivamento de longo prazo, poderoso e extremamente confiável, torna possível acompanhar a qualidade de todo o processo de fabricação. Relatórios altamente flexíveis com funções de análise integrada facilitam os esforços para otimizar a produção. A exibição combinada de dados contínuos, alarmes e eventos no TrendViewer facilita o rastreamento de causa e efeito.</w:t>
      </w:r>
    </w:p>
    <w:p>
      <w:pPr>
        <w:pStyle w:val="label"/>
        <w:keepNext/>
        <w:ind w:left="0"/>
      </w:pPr>
      <w:r>
        <w:rPr>
          <w:b/>
          <w:sz w:val="20"/>
        </w:rPr>
        <w:t xml:space="preserve">Uma visão, múltiplas aplicações HMI</w:t>
      </w:r>
    </w:p>
    <w:p>
      <w:pPr>
        <w:pStyle w:val="par"/>
        <w:ind w:left="0"/>
      </w:pPr>
      <w:r>
        <w:rPr/>
        <w:t xml:space="preserve">Os novos elementos de visualização APROL VNC Viewer e VNC Viewer estão agora disponíveis para incorporar várias aplicações HMI em um único gráfico de processo. O VNC Viewer permite que várias aplicações de HMI - independentemente das suas respectivas plataformas - sejam dimensionadas conforme necessário e exibidas em um único gráfico de processo. Um widget da Web também está disponível para incorporar páginas da web. Isso pode ser usado para visualizar aplicativos HMI com base em HTML 5, conteúdo de câmeras IP ou relatórios de business intelligence.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1172"/>
            <wp:effectExtent b="0" l="0" r="0" t="0"/>
            <wp:docPr id="1" name="Process Data Acquisition with APROL P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cess Data Acquisition with APROL PDA"/>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A aquisição centralizada de dados operacionais e de processos é muito mais fácil com APROL PDA.</w:t>
      </w:r>
    </w:p>
    <w:bookmarkEnd w:id="6"/>
    <w:bookmarkEnd w:id="5"/>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