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Надежная проверка качества</w:t>
      </w:r>
    </w:p>
    <w:p>
      <w:pPr>
        <w:pStyle w:val="label-first"/>
        <w:keepNext/>
        <w:ind w:left="0"/>
      </w:pPr>
      <w:r>
        <w:rPr>
          <w:b/>
          <w:sz w:val="20"/>
        </w:rPr>
        <w:t xml:space="preserve">APROL PDA для простого, централизованного сбора технологических данных </w:t>
      </w:r>
    </w:p>
    <w:p>
      <w:pPr>
        <w:pStyle w:val="par-first"/>
        <w:ind w:left="0"/>
        <w:jc w:val="left"/>
      </w:pPr>
      <w:r>
        <w:rPr>
          <w:i/>
          <w:i/>
        </w:rPr>
        <w:t xml:space="preserve">Централизованный сбор производственных и технологических данных стал намного легче APROL PDA. Новое решение APROL PDA содержит браузер, функциональные блоки и элементы визуализации для сбора технологических данных. APROL PDA может использоваться отдельно в качестве готового решения или интегрироваться в существующую систему APROL.</w:t>
      </w:r>
    </w:p>
    <w:p>
      <w:pPr>
        <w:pStyle w:val="par"/>
        <w:ind w:left="0"/>
      </w:pPr>
      <w:r>
        <w:rPr/>
        <w:t xml:space="preserve">Централизованный сбор данных предлагает комплексный мониторинг производительности в режиме онлайн и четкие визуальные обзоры. Мощное и чрезвычайно надежное долгосрочное архивирование дает возможность отслеживать качество на протяжении всего производственного процесса. Крайне гибкие отчеты со встроенными функциями анализа облегчают усилия по оптимизации производства. Комбинированное отображение текущих данных, сигналов тревоги и событий в программе TrendView-er позволяют легко отследить причинно-следственные связи.</w:t>
      </w:r>
    </w:p>
    <w:p>
      <w:pPr>
        <w:pStyle w:val="label"/>
        <w:keepNext/>
        <w:ind w:left="0"/>
      </w:pPr>
      <w:r>
        <w:rPr>
          <w:b/>
          <w:sz w:val="20"/>
        </w:rPr>
        <w:t xml:space="preserve">Множество визуализаций, одна графическая форма</w:t>
      </w:r>
    </w:p>
    <w:p>
      <w:pPr>
        <w:pStyle w:val="par"/>
        <w:ind w:left="0"/>
      </w:pPr>
      <w:r>
        <w:rPr/>
        <w:t xml:space="preserve">Для отображения визуализации теперь доступны новый APROL VNC Viewer и элементы визуализации VNC Viewer, встраиваемые в графический процесс. VNC Viewer позволяет в одном графическом процессе масштабировать и отображать  визуализацию, получаемую от большого количества машин – вне зависимости от платформы.  Кроме того доступен веб-виджет, который позволяет внедрять веб-страницы, например, для HMI приложений на базе HTML 5, IP камер и отчетов по бизнес-аналитике.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rocess Data Acquisition with APROL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Data Acquisition with APROL PDA"/>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Централизованный сбор производственных и технологических данных стал намного легче APROL PDA.</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