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v APROLu</w:t>
      </w:r>
    </w:p>
    <w:p>
      <w:pPr>
        <w:pStyle w:val="label-first"/>
        <w:keepNext/>
        <w:ind w:left="0"/>
      </w:pPr>
      <w:r>
        <w:rPr>
          <w:b/>
          <w:sz w:val="20"/>
        </w:rPr>
        <w:t xml:space="preserve">B&amp;R procesní řídicí systém podporuje výměnu dat nezávislou na dodavateli</w:t>
      </w:r>
    </w:p>
    <w:p>
      <w:pPr>
        <w:pStyle w:val="par-first"/>
        <w:ind w:left="0"/>
        <w:jc w:val="left"/>
      </w:pPr>
      <w:r>
        <w:rPr>
          <w:i/>
          <w:i/>
        </w:rPr>
        <w:t xml:space="preserve">Uživatelé procesního řídicího systému APROL od společnosti B&amp;R mohou nyní využívat výhod poskytovaných standardem OPC UA.  OPC UA server a OPC UA klient jsou nyní dostupní přímo na APROL runtime serverech, postavených na Linuxu, a umožňují otevřenou, na dodavateli nezávislou komunikaci.</w:t>
      </w:r>
    </w:p>
    <w:p>
      <w:pPr>
        <w:pStyle w:val="par"/>
        <w:ind w:left="0"/>
      </w:pPr>
      <w:r>
        <w:rPr/>
        <w:t xml:space="preserve">Všechny APROL proměnné, které OPC UA server zpřístupňuje OPC UA klientům s právy na čtení nebo zápis mohou být zadefinovány pomocí jednoduchého konfiguračního procesu. Všechny datové body, které by měly být připojeny, mohou být jednoduše vybrány za pomocí integrované funkce prohlížeče OPC UA klienta.  Důležité atributy, jako jsou práva ke čtení nebo zápisu, jsou k dispozici automaticky.</w:t>
      </w:r>
    </w:p>
    <w:p>
      <w:pPr>
        <w:pStyle w:val="label"/>
        <w:keepNext/>
        <w:ind w:left="0"/>
      </w:pPr>
      <w:r>
        <w:rPr>
          <w:b/>
          <w:sz w:val="20"/>
        </w:rPr>
        <w:t xml:space="preserve">Komunikace mezi systémy</w:t>
      </w:r>
    </w:p>
    <w:p>
      <w:pPr>
        <w:pStyle w:val="par"/>
        <w:ind w:left="0"/>
      </w:pPr>
      <w:r>
        <w:rPr/>
        <w:t xml:space="preserve">Řízení motorů, řídicí jednotky, kompaktní OPC kontrolery a další zařízení mohou vzájemně komunikovat všechny důležité provozní, servisní a diagnostické údaje s OPC UA klientem.  Kromě toho, OPC UA server je možné použít pro připojení libovolného počtu HMI panelů a SCADA systémů k procesnímu řídicímu systému APROL.  OPC UA komunikaci lze také vytvořit mezi jednotlivými runtime servery, nezávisle na softwarové verzi systému APROL.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OPC UA nyní umožňuje ještě snadnější výměnu dat mezi kontrolery, HMI panely a systémy SCADA od libovolného výrobce a procesním řídicím systémem APROL od společnosti B&amp;R.</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