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S'affranchir de la sécurité câblée</w:t>
      </w:r>
    </w:p>
    <w:p>
      <w:pPr>
        <w:pStyle w:val="label-first"/>
        <w:keepNext/>
        <w:ind w:left="0"/>
      </w:pPr>
      <w:r>
        <w:rPr>
          <w:b/>
          <w:sz w:val="20"/>
        </w:rPr>
        <w:t xml:space="preserve">B&amp;R fait de la sécurité programmable une solution rentable pour les petites applications. </w:t>
      </w:r>
    </w:p>
    <w:p>
      <w:pPr>
        <w:pStyle w:val="par-first"/>
        <w:ind w:left="0"/>
        <w:jc w:val="left"/>
      </w:pPr>
      <w:r>
        <w:rPr>
          <w:i/>
          <w:i/>
        </w:rPr>
        <w:t xml:space="preserve">Les nouveaux modules d'E/S digitales mixtes X20 SafeIO de B&amp;R lèvent les freins à l'adoption de la sécurité programmable. Les solutions de sécurité intégrée ne reviennent pas plus cher que les solutions de sécurité traditionnelles basées sur des relais, même pour les applications les plus simples.</w:t>
      </w:r>
    </w:p>
    <w:p>
      <w:pPr>
        <w:pStyle w:val="par"/>
        <w:ind w:left="0"/>
      </w:pPr>
      <w:r>
        <w:rPr/>
        <w:t xml:space="preserve">Depuis des années, B&amp;R met tout en œuvre pour maximiser la flexibilité et l'adaptabilité de ses systèmes. De l'entrée de gamme au haut de gamme, tous les produits de B&amp;R sont interchangeables : l'utilisateur peut passer d'un produit à l'autre sans que cela implique des changements fonctionnels majeurs. Avec les nouveaux modules mixtes, ce principe s'applique aussi totalement à l'offre safety de B&amp;R. Un seul et unique module X20 SafeIO suffit désormais pour mettre en œuvre une solution de sécurité minimaliste. </w:t>
      </w:r>
    </w:p>
    <w:p>
      <w:pPr>
        <w:pStyle w:val="label"/>
        <w:keepNext/>
        <w:ind w:left="0"/>
      </w:pPr>
      <w:r>
        <w:rPr>
          <w:b/>
          <w:sz w:val="20"/>
        </w:rPr>
        <w:t xml:space="preserve">Exit les composants sujets à l'usure !</w:t>
      </w:r>
    </w:p>
    <w:p>
      <w:pPr>
        <w:pStyle w:val="par"/>
        <w:ind w:left="0"/>
      </w:pPr>
      <w:r>
        <w:rPr/>
        <w:t xml:space="preserve">La technologie de sécurité de B&amp;R est basée sur des composants semi-conducteurs qui, à la différence des relais électromécaniques, n'ont pas besoin d'être remplacés périodiquement pour garantir le bon fonctionnement de l'application de sécurité. De plus, les solutions de sécurité basées sur des composants semi-conducteurs sont nettement plus rapides que celles basées sur des relais.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safety without limits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without limits_top"/>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Les nouveaux modules digitaux mixtes font tomber la barrière des coûts : désormais, la sécurité programmable ne revient pas plus cher que les solutions traditionnelles basées sur des relais.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