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fali wzrastającej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Rok 2014 kończy się rekordową sprzedażą – specjalista od automatyzacji  powiększa swój zasięg na całym świecie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pobiła rekord sprzedaży o wartości 535 milionów € w roku 2014 uzyskując imponujący wzrost o 13 procent. "Zamierzamy nadal rozwijać się zgodnie z obranym kursem", ogłosił dyrektor generalny Peter Gucher na międzynarodowej konferencji prasowej zorganizowanej w połowie kwietnia w niemieckim Hanowerze.</w:t>
      </w:r>
    </w:p>
    <w:p>
      <w:pPr>
        <w:pStyle w:val="par"/>
        <w:ind w:left="0"/>
      </w:pPr>
      <w:r>
        <w:rPr/>
        <w:t xml:space="preserve">Wzrost sprzedaży B&amp;R rozkładał się równo w Europie, Ameryce i Azji. W ciągu ostatnich miesięcy otwarto nowe filie w Japonii i Singapurze, przy czym firma jednocześnie stale umacnia swoją obecność na istniejących rynkach europejskich i amerykańskich. Nowe biura będą wkrótce otwierane w Europie, a także w Ameryce Środkowej i Południowej.</w:t>
      </w:r>
    </w:p>
    <w:p>
      <w:pPr>
        <w:pStyle w:val="par"/>
        <w:ind w:left="0"/>
      </w:pPr>
      <w:r>
        <w:rPr/>
        <w:t xml:space="preserve">"Stale zakładamy nowe filie i otwieramy nowe biura lokalne, aby jeszcze bardziej umocnić naszą pozycję na rynku", wyjaśnia Gucher. Firma B&amp;R służy europejskim i amerykańskim producentom maszyn za pomocą swoich zakładów produkcyjnych na wszystkich pięciu kontynentach. "w Indiach, kraju partnerskim tegorocznej wystawy Hannover Messe, ustaliliśmy swoją pozycję jednego z trzech największych dostawców rozwiązań automatyki."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Wzrost rynku: Indie</w:t>
      </w:r>
    </w:p>
    <w:p>
      <w:pPr>
        <w:pStyle w:val="par"/>
        <w:ind w:left="0"/>
      </w:pPr>
      <w:r>
        <w:rPr/>
        <w:t xml:space="preserve">P. V. Sivaram, dyrektor generalny B&amp;R India, wskazuje na ważną rolę, jaką odgrywają Indie w ogólnej strategii firmy B&amp;R. Gospodarka Indii przeżywa gwałtowny wzrost, przy czym branża przetwórstwa rośnie dwa razy szybciej niż PKB. "W ciągu najbliższych kilku lat udział produktów przemysłowych Indii na rynku światowym wzrośnie nieproporcjonalnie, a wraz z nim popyt na technologie automatyki pomiędzy producentami maszyn w Indiach" przewiduje Sivaram. "Jesteśmy gotowi zaspokoić to zapotrzebowanie."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Innowacje dla Przemysłu 4.0</w:t>
      </w:r>
    </w:p>
    <w:p>
      <w:pPr>
        <w:pStyle w:val="par"/>
        <w:ind w:left="0"/>
      </w:pPr>
      <w:r>
        <w:rPr/>
        <w:t xml:space="preserve">"Modułowość, elastyczność i ogólna integracja stały się wyznacznikami systemów automatyki B&amp;R na wiele lat", wyjaśnia Gucher. "W związku z tym klienci B&amp;R są już idealnie wyposażeni, by sprostać wyzwaniom czwartej rewolucji przemysłowej Industry 4.0." Jako idealne narzędzie do tej pracy Gucher wskazuje uniwersalne oprogramowanie automatyki produkowane przez B&amp;R, czyli Automation Studio, oraz jego system sterowania procesami, czyli APROL – a na dodatek najnowszą innowację firmy, czyli mapp technology i trzyosiowy serwonapęd ACOPOS P3. Ostatnio firma B&amp;R osiągnęła kolejny kamień milowy wprowadzając technologię reACTION dla aplikacji bezpieczeństwa. "Jesteśmy bardzo dumni, że możemy zaoferować najszybszą na świecie programowalną technologię bezpieczeństwa", mówi Gucher.</w:t>
      </w:r>
    </w:p>
    <w:p>
      <w:pPr>
        <w:pStyle w:val="par"/>
        <w:ind w:left="0"/>
      </w:pPr>
      <w:r>
        <w:rPr/>
        <w:t xml:space="preserve">Dzięki APROL firma B&amp;R rozszerza swoje pole zainteresowań i obejmuje nim nie tylko producentów maszyn i systemów, ale także operatorów zakładów. "Wraz z naszymi pakietami rozwiązań gotowych do użytku, oferujemy przyjazne użytkownikowi rozwiązania dla akwizycji danych procesowych, monitorowania stanu urządzenia oraz monitorowania zużycia energii", mówi Gucher.</w:t>
      </w:r>
    </w:p>
    <w:p/>
    <w:bookmarkStart w:id="8" w:name="_XREFN1009B"/>
    <w:bookmarkStart w:id="9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ucher P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Mówi Peter Gucher, dyrektor generalny B&amp;R: "Innowacje, które tworzymy, znacznie zwiększyły udział B&amp;R w rynku."</w:t>
      </w:r>
    </w:p>
    <w:bookmarkEnd w:id="9"/>
    <w:bookmarkEnd w:id="8"/>
    <w:bookmarkStart w:id="10" w:name="_XREFN10122"/>
    <w:bookmarkStart w:id="11" w:name="_XREFN1012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revenue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enue turnover"/>
                    <pic:cNvPicPr/>
                  </pic:nvPicPr>
                  <pic:blipFill>
                    <a:blip xmlns:r="http://schemas.openxmlformats.org/officeDocument/2006/relationships" cstate="print" r:embed="N1041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2014 r. firma B&amp;R po raz pierwszy uzyskała obroty  sprzedaży przekraczające 500 milionów EUR.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9E" w:type="default"/>
      <w:footerReference xmlns:r="http://schemas.openxmlformats.org/officeDocument/2006/relationships" r:id="N1053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E" Target="header1.xml" Type="http://schemas.openxmlformats.org/officeDocument/2006/relationships/header"/><Relationship Id="N10532" Target="footer1.xml" Type="http://schemas.openxmlformats.org/officeDocument/2006/relationships/footer"/><Relationship Id="N103CE" Target="media/N103CE.jpg" Type="http://schemas.openxmlformats.org/officeDocument/2006/relationships/image"/><Relationship Id="N1041D" Target="media/N1041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5" Target="media/N1050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