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pneumatiques intégrées avec B&amp;R</w:t>
      </w:r>
    </w:p>
    <w:p>
      <w:pPr>
        <w:pStyle w:val="label-first"/>
        <w:keepNext/>
        <w:ind w:left="0"/>
      </w:pPr>
      <w:r>
        <w:rPr>
          <w:b/>
          <w:sz w:val="20"/>
        </w:rPr>
        <w:t xml:space="preserve">POWERLINK permet une totale intégration des îlots pneumatiques</w:t>
      </w:r>
    </w:p>
    <w:p>
      <w:pPr>
        <w:pStyle w:val="par-first"/>
        <w:ind w:left="0"/>
        <w:jc w:val="left"/>
      </w:pPr>
      <w:r>
        <w:rPr>
          <w:i/>
          <w:i/>
        </w:rPr>
        <w:t xml:space="preserve">En coopération avec ses partenaires Festo, ASCO Numatics et Aventics, B&amp;R a perfectionné l'intégration des îlots pneumatiques au sein du système d'automatisation. Pour les clients, cela se traduit par une mise en œuvre simplifiée, un cadençage plus précis et un grand choix de matériels.</w:t>
      </w:r>
    </w:p>
    <w:p>
      <w:pPr>
        <w:pStyle w:val="par"/>
        <w:ind w:left="0"/>
      </w:pPr>
      <w:r>
        <w:rPr/>
        <w:t xml:space="preserve">Les îlots pneumatiques basés sur POWERLINK s'intègrent facilement à l'environnement d'ingénierie de B&amp;R moyennant l'utilisation d'un fichier de description de matériel. Ils procurent les mêmes avantages que les produits B&amp;R : représentations graphiques, paramétrage simplifié des composants, chargement automatique du firmware, diagnostic étendu avec des outils simples d'utilisation. Pour l'outil de production, cette intégration réduit les temps de mise en route, accroît les performances machines et minimise les temps d'arrêt.  </w:t>
      </w:r>
    </w:p>
    <w:p>
      <w:pPr>
        <w:pStyle w:val="label"/>
        <w:keepNext/>
        <w:ind w:left="0"/>
      </w:pPr>
      <w:r>
        <w:rPr>
          <w:b/>
          <w:sz w:val="20"/>
        </w:rPr>
        <w:t xml:space="preserve">Temps de réponse ultra-réduits</w:t>
      </w:r>
    </w:p>
    <w:p>
      <w:pPr>
        <w:pStyle w:val="par"/>
        <w:ind w:left="0"/>
      </w:pPr>
      <w:r>
        <w:rPr/>
        <w:t xml:space="preserve">Le protocole de communication POWERLINK se distingue, entre autres, par ses hautes performances en terme de temps de cycle et de précision. L'intégration au système d'automatisation via POWERLINK permet de minimiser les temps de réaction des composants pneumatiques. De plus, les séquences mécaniques peuvent être coordonnées plus précisément, ce qui ouvre la voie à de nouveaux concepts de machines.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neumatic Automation control Festo Aventics Asco Nu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eumatic Automation control Festo Aventics Asco Numatic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Les îlots pneumatiques de Festo, ASCO Numatics et Aventics basés sur POWERLINK s'intègrent totalement aux solutions d'automatisation de B&amp;R.</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