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Perfekcyjnie zsynchronizowany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zabezpiecza przenoszenie materiałów oraz produkcję</w:t>
      </w:r>
    </w:p>
    <w:p>
      <w:pPr>
        <w:pStyle w:val="par-first"/>
        <w:ind w:left="0"/>
        <w:jc w:val="left"/>
      </w:pPr>
      <w:r>
        <w:rPr>
          <w:i/>
          <w:i/>
        </w:rPr>
        <w:t xml:space="preserve">Automatyka firmy B&amp;R ułatwia osiągnięcie dokładnej synchronizacji przenośników taśmowych i robotów. Łatwe w konfigurowaniu bloki funkcyjne PLCopen można wykorzystywać, aby wdrożyć śledzenie taśmy przenośnika.</w:t>
      </w:r>
    </w:p>
    <w:p>
      <w:pPr>
        <w:pStyle w:val="par"/>
        <w:ind w:left="0"/>
      </w:pPr>
      <w:r>
        <w:rPr/>
        <w:t xml:space="preserve">Wzrastająca liczba procesów na liniach produkcyjnych wymaga synchronizacji przy pomocy przenośników taśmowych. Zapewnienie wysokiej prędkości i precyzji potrzebnych do osiągnięcia tego celu zwykle wymagało bardzo skomplikowanych rozwiązań sterowniczych. Linie produkcyjne z możliwością śledzenia taśm przenośników mają tutaj przewagę. Jako, że procesy produkcyjne nigdy nie ustają, linie te mogą osiągnąć większą wydajność.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 pełni zintegrowana robotyka</w:t>
      </w:r>
    </w:p>
    <w:p>
      <w:pPr>
        <w:pStyle w:val="par"/>
        <w:ind w:left="0"/>
      </w:pPr>
      <w:r>
        <w:rPr/>
        <w:t xml:space="preserve">Stopień skomplikowania tych systemów stale wzrasta, a jednocześnie obecność robotów staje się coraz powszechniejsza. Ich zadania to szeroki zakres: od prostego sortowania do złożonej obróbki produktu na poruszających się taśmach przenośnika. Bloków funkcyjnych PLCopen można używać z każdym typem kinematyki robotów, a nawet do synchronizacji robotów z wieloma przenośnikami taśmowymi. Interfejsy nadają się także idealnie do integracji z aplikacjami HMI we wszystkich typach systemów kinematycznych.</w:t>
      </w:r>
    </w:p>
    <w:p>
      <w:pPr>
        <w:pStyle w:val="par"/>
        <w:ind w:left="0"/>
      </w:pPr>
      <w:r>
        <w:rPr/>
        <w:t xml:space="preserve">Robot będzie mógł poruszać się swobodnie podczas synchronizacji, co pozwala na złożone manipulowanie produktami. Szczególną cechą tego rozwiązania B&amp;R jest pełna integracja przenośnika taśmowego z aplikacją. Potrzeba tylko zewnętrznego czujnika, który przekazuje informacje o bieżącym położeniu taśmy przenośnika.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Niezależność od sprzętu</w:t>
      </w:r>
    </w:p>
    <w:p>
      <w:pPr>
        <w:pStyle w:val="par"/>
        <w:ind w:left="0"/>
      </w:pPr>
      <w:r>
        <w:rPr/>
        <w:t xml:space="preserve">Rozwiązanie firmy B&amp;R związane ze śledzeniem taśmy przenośnika jest koncepcją niezależną od urządzeń sprzętowych, a tym samym pozwala przyjąć w niej różnie układy napędowe, także te różniące się kinematyką ruchu. GMC (Generic Motion Control) umożliwia szybkie tworzenie aplikacji i późniejszą ich aktualizację. Roboty można wymieniać, a przenośniki taśmowe modernizować w każdej chwili bez szczególnych nakładów pracy inżynierów. Znaczna część oprogramowania nadaje się do wykorzystania w istniejącej postaci.</w:t>
      </w:r>
    </w:p>
    <w:p/>
    <w:bookmarkStart w:id="7" w:name="_XREFN1009B"/>
    <w:bookmarkStart w:id="8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Conveyor Belt Trackin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veyor Belt Tracking image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ułatwia synchronizację przenośników taśmowych i robotów.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1" w:type="default"/>
      <w:footerReference xmlns:r="http://schemas.openxmlformats.org/officeDocument/2006/relationships" r:id="N104D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1" Target="header1.xml" Type="http://schemas.openxmlformats.org/officeDocument/2006/relationships/header"/><Relationship Id="N104D5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8" Target="media/N104A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