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Perfeitamente sincronizado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manipula e fabrica material de fusíveis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tecnologia de automação da B&amp;R facilita a sincronização precisa de correias transportadoras e robôs. Os blocos de função PLCopen facilmente configuráveis da empresa podem ser usados para implementar o rastreamento da correia transportadora.</w:t>
      </w:r>
    </w:p>
    <w:p>
      <w:pPr>
        <w:pStyle w:val="par"/>
        <w:ind w:left="0"/>
      </w:pPr>
      <w:r>
        <w:rPr/>
        <w:t xml:space="preserve">Um crescente número de processos de linha de produção requer sincronização com correias transportadoras. Alcançando os níveis de precisão e velocidade necessários para esses processos, é necessário exigir uma solução de controle altamente complexa. A vantagem do rastreamento da correia transportadora é que, uma vez que a linha de produção nunca pára, pode atingir maiores volumes de produção.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Robótica totalmente integrada</w:t>
      </w:r>
    </w:p>
    <w:p>
      <w:pPr>
        <w:pStyle w:val="par"/>
        <w:ind w:left="0"/>
      </w:pPr>
      <w:r>
        <w:rPr/>
        <w:t xml:space="preserve">A complexidade desses sistemas está aumentando constantemente, com a presença de robôs cada vez mais comuns. Suas tarefas variam desde a triagem simples até o processamento complexo do produto na correia transportadora. Os blocos de função PLCopen da B&amp;R podem ser usados para todos os tipos de cinemática do robô e até mesmo permitir que os robôs sejam sincronizados com correias transportadoras múltiplas. As interfaces também são ideais para integrar aplicações HMI para todos os tipos de sistemas cinemáticos.</w:t>
      </w:r>
    </w:p>
    <w:p>
      <w:pPr>
        <w:pStyle w:val="par"/>
        <w:ind w:left="0"/>
      </w:pPr>
      <w:r>
        <w:rPr/>
        <w:t xml:space="preserve">O robô pode mover-se livremente durante a fase de sincronização, o que também permite a manipulação complexa do produto. Uma característica especial da solução B&amp;R é que a correia transportadora está totalmente integrada na aplicação. Um sensor externo que fornece informações sobre a posição atual da correia transportadora é tudo o que é necessário.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Hardware independente</w:t>
      </w:r>
    </w:p>
    <w:p>
      <w:pPr>
        <w:pStyle w:val="par"/>
        <w:ind w:left="0"/>
      </w:pPr>
      <w:r>
        <w:rPr/>
        <w:t xml:space="preserve">A solução de rastreamento da correia transportadora da B&amp;R é independente de hardware, o que permite o uso de diferentes sistemas de acionamento com diferentes cinemáticas. O aplicativo pode ser criado rápida e facilmente atualizado mais tarde. O robô pode ser substituído ou as correias transportadoras podem ser atualizadas a qualquer momento sem uma quantidade significativa de novos trabalhos de desenvolvimento. A maioria do software pode ser usado como-é sem qualquer alteração.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Conveyor Belt Tracki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yor Belt Tracking image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facilita a sincronização de robôs e correias transportadoras.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