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Ninguna máquina queda fuera del alcance</w:t>
      </w:r>
    </w:p>
    <w:p>
      <w:pPr>
        <w:pStyle w:val="label-first"/>
        <w:keepNext/>
        <w:ind w:left="0"/>
      </w:pPr>
      <w:r>
        <w:rPr>
          <w:b/>
          <w:sz w:val="20"/>
        </w:rPr>
        <w:t xml:space="preserve">B&amp;R presenta una solución simple y segura para el mantenimiento remoto</w:t>
      </w:r>
    </w:p>
    <w:p>
      <w:pPr>
        <w:pStyle w:val="par-first"/>
        <w:ind w:left="0"/>
        <w:jc w:val="left"/>
      </w:pPr>
      <w:r>
        <w:rPr>
          <w:i/>
          <w:i/>
        </w:rPr>
        <w:t xml:space="preserve">La nueva solución de mantenimiento remoto de B&amp;R hace que el diagnóstico y el mantenimiento de la maquinaria y los equipos sean más sencillos que nunca. La solución utiliza los últimos estándares de seguridad e informáticos y permite un notable ahorro con unos bajos costes de inversión.</w:t>
      </w:r>
    </w:p>
    <w:p>
      <w:pPr>
        <w:pStyle w:val="par"/>
        <w:ind w:left="0"/>
      </w:pPr>
      <w:r>
        <w:rPr/>
        <w:t xml:space="preserve">Los técnicos de mantenimiento pueden acceder a las máquinas desde cualquier parte del mundo. Además, se establece una conexión VPN certificada y codificada entre el SiteManager de la máquina y una puerta de enlace, que generalmente se encuentra en el centro de servicio del fabricante de la máquina. Allí se almacenan todos los derechos de acceso para un máximo de 10 000 máquinas. Se puede configurar fácilmente una solución integral de gestión conjunta de las máquinas.</w:t>
      </w:r>
    </w:p>
    <w:p>
      <w:pPr>
        <w:pStyle w:val="label"/>
        <w:keepNext/>
        <w:ind w:left="0"/>
      </w:pPr>
      <w:r>
        <w:rPr>
          <w:b/>
          <w:sz w:val="20"/>
        </w:rPr>
        <w:t xml:space="preserve">Firewall integrado</w:t>
      </w:r>
    </w:p>
    <w:p>
      <w:pPr>
        <w:pStyle w:val="par"/>
        <w:ind w:left="0"/>
      </w:pPr>
      <w:r>
        <w:rPr/>
        <w:t xml:space="preserve">El SiteManager tiene entradas y salidas digitales integradas. Estas podrían usarse para conectar una llave, por ejemplo, que debe activarse para permitir el acceso para el mantenimiento. Un firewall integrado proporciona protección contra un acceso no autorizado de terceros. Para evitar conflictos con los firewalls de la planta, la comunicación a Internet se gestiona utilizando protocolos web cifrados compatibles con el firewall. No deben abrirse puertos adicionales.</w:t>
      </w:r>
    </w:p>
    <w:p>
      <w:pPr>
        <w:pStyle w:val="label"/>
        <w:keepNext/>
        <w:ind w:left="0"/>
      </w:pPr>
      <w:r>
        <w:rPr>
          <w:b/>
          <w:sz w:val="20"/>
        </w:rPr>
        <w:t xml:space="preserve">Conexión mediante LAN, WLAN o red móvil</w:t>
      </w:r>
    </w:p>
    <w:p>
      <w:pPr>
        <w:pStyle w:val="par"/>
        <w:ind w:left="0"/>
      </w:pPr>
      <w:r>
        <w:rPr/>
        <w:t xml:space="preserve">Todas las funciones de diagnóstico y mantenimiento del sistema de B&amp;R se pueden utilizar a través de una conexión VPN segura. SiteManager es fácil de configurar en el software de ingeniería Automation Studio de B&amp;R, de modo que es perfecto tanto para máquinas de producción en serie como máquinas modernizadas. En los casos en que no sea posible o no se desee una conexión LAN o WLAN, la conexión VPN se puede establecer a través de una red móvil GPRS y UMTS. Esto garantiza un servicio óptimo incluso para instalaciones en ubicaciones remotas sin el coste de enviar un técnico.</w:t>
      </w:r>
    </w:p>
    <w:p/>
    <w:bookmarkStart w:id="6" w:name="_XREFN1009B"/>
    <w:bookmarkStart w:id="7" w:name="_XREFN100A0"/>
    <w:p>
      <w:pPr>
        <w:keepNext/>
        <w:spacing w:after="20" w:before="0"/>
        <w:ind w:left="0"/>
      </w:pPr>
      <w:r>
        <w:drawing>
          <wp:inline xmlns:wp="http://schemas.openxmlformats.org/drawingml/2006/wordprocessingDrawing" distB="0" distL="0" distR="0" distT="0">
            <wp:extent cx="2933700" cy="1955800"/>
            <wp:effectExtent b="0" l="0" r="0" t="0"/>
            <wp:docPr id="1" name="Remote Maintenanc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te Maintenance small"/>
                    <pic:cNvPicPr/>
                  </pic:nvPicPr>
                  <pic:blipFill>
                    <a:blip xmlns:r="http://schemas.openxmlformats.org/officeDocument/2006/relationships" cstate="print" r:embed="N103B0"/>
                    <a:stretch>
                      <a:fillRect/>
                    </a:stretch>
                  </pic:blipFill>
                  <pic:spPr>
                    <a:xfrm>
                      <a:off x="0" y="0"/>
                      <a:ext cx="2933700" cy="1955800"/>
                    </a:xfrm>
                    <a:prstGeom prst="rect">
                      <a:avLst/>
                    </a:prstGeom>
                  </pic:spPr>
                </pic:pic>
              </a:graphicData>
            </a:graphic>
          </wp:inline>
        </w:drawing>
      </w:r>
    </w:p>
    <w:p>
      <w:pPr>
        <w:pStyle w:val="media-caption"/>
        <w:ind w:left="0"/>
      </w:pPr>
      <w:r>
        <w:t xml:space="preserve">El componente SiteManager de la solución de mantenimiento remoto de B&amp;R se puede conectar a través de LAN, WLAN o red móvil.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