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Żadna maszyna nie znajduje się poza zasięgiem</w:t>
      </w:r>
    </w:p>
    <w:p>
      <w:pPr>
        <w:pStyle w:val="label-first"/>
        <w:keepNext/>
        <w:ind w:left="0"/>
      </w:pPr>
      <w:r>
        <w:rPr>
          <w:b/>
          <w:sz w:val="20"/>
        </w:rPr>
        <w:t xml:space="preserve">B&amp;R prezentuje proste i bezpieczne rozwiązanie utrzymania zdalnego</w:t>
      </w:r>
    </w:p>
    <w:p>
      <w:pPr>
        <w:pStyle w:val="par-first"/>
        <w:ind w:left="0"/>
        <w:jc w:val="left"/>
      </w:pPr>
      <w:r>
        <w:rPr>
          <w:i/>
          <w:i/>
        </w:rPr>
        <w:t xml:space="preserve">Nowe rozwiązanie zdalnego serwisu stworzone przez B&amp;R sprawia, że diagnozowanie i utrzymanie maszyn i urządzeń jest łatwiejsza niż kiedykolwiek. Rozwiązanie to wykorzystuje najnowsze standardy IT i bezpieczeństwa i umożliwia znaczne oszczędności przy niskich kosztach inwestycji.</w:t>
      </w:r>
    </w:p>
    <w:p>
      <w:pPr>
        <w:pStyle w:val="par"/>
        <w:ind w:left="0"/>
      </w:pPr>
      <w:r>
        <w:rPr/>
        <w:t xml:space="preserve">Pracownicy techniczni serwisu mają dostęp do maszyny z dowolnego miejsca na świecie. Dodatkowo, certyfikowane i szyfrowane połączenie VPN jest nawiązywane pomiędzy SiteManager na maszynie i bramką, która jest zazwyczaj zlokalizowana w centrum serwisowym producenta maszyny. Tam są też przechowywane wszystkie prawa dostępu do maksymalnie 10.000 maszyn. Kompleksowe rozwiązanie zarządzania parkiem maszynowym może być łatwo konfigurowane.</w:t>
      </w:r>
    </w:p>
    <w:p>
      <w:pPr>
        <w:pStyle w:val="label"/>
        <w:keepNext/>
        <w:ind w:left="0"/>
      </w:pPr>
      <w:r>
        <w:rPr>
          <w:b/>
          <w:sz w:val="20"/>
        </w:rPr>
        <w:t xml:space="preserve">Zintegrowany firewall</w:t>
      </w:r>
    </w:p>
    <w:p>
      <w:pPr>
        <w:pStyle w:val="par"/>
        <w:ind w:left="0"/>
      </w:pPr>
      <w:r>
        <w:rPr/>
        <w:t xml:space="preserve">SiteManager ma zintegrowane wejścia i wyjścia cyfrowe. Mogą one być wykorzystywane do podłączenia, na przykład, wyłącznika kluczowego, który musi zostać uruchomiony, aby zezwolić na dostęp w celu przeprowadzenia konserwacji. Zintegrowany firewall zapewnia ochronę przed nieuprawnionym dostępem. Aby uniknąć konfliktów z firewallami zakładu, komunikacja z Internetem jest obsługiwana przy pomocy szyfrowanych protokołów web kompatybilnych z firewallami. Nie trzeba otwierać żadnych dodatkowych portów.</w:t>
      </w:r>
    </w:p>
    <w:p>
      <w:pPr>
        <w:pStyle w:val="label"/>
        <w:keepNext/>
        <w:ind w:left="0"/>
      </w:pPr>
      <w:r>
        <w:rPr>
          <w:b/>
          <w:sz w:val="20"/>
        </w:rPr>
        <w:t xml:space="preserve">Połączenie przez LAN, WLAN lub sieć mobilną</w:t>
      </w:r>
    </w:p>
    <w:p>
      <w:pPr>
        <w:pStyle w:val="par"/>
        <w:ind w:left="0"/>
      </w:pPr>
      <w:r>
        <w:rPr/>
        <w:t xml:space="preserve">Za wszystkich funkcji diagnostycznych i konserwacyjnych systemu B&amp;R można korzystać poprzez bezpieczne połączenie VPN. SiteManager jest łatwy do skonfigurowania w oprogramowaniu inżynierskim Automation Studio firmy B&amp;R, przez co można go doskonale dopasować zarówno do maszyn produkowanych seryjnie jak i w maszynach modernizowanych. W przypadku, gdy połączenie LAN albo WLAN jest niemożliwe lub niepożądane, można ustalić połączenie VPN przez sieć mobilną GPRS lub UMTS. Zapewnia to optymalną obsługę nawet dla znacząco oddalonych zakładów, bez ponoszenia kosztów wysłania technicznego pracownika terenowego.</w:t>
      </w:r>
    </w:p>
    <w:p/>
    <w:bookmarkStart w:id="6" w:name="_XREFN1009B"/>
    <w:bookmarkStart w:id="7" w:name="_XREFN100A0"/>
    <w:p>
      <w:pPr>
        <w:keepNext/>
        <w:spacing w:after="20" w:before="0"/>
        <w:ind w:left="0"/>
      </w:pPr>
      <w:r>
        <w:drawing>
          <wp:inline xmlns:wp="http://schemas.openxmlformats.org/drawingml/2006/wordprocessingDrawing" distB="0" distL="0" distR="0" distT="0">
            <wp:extent cx="2933700" cy="1955800"/>
            <wp:effectExtent b="0" l="0" r="0" t="0"/>
            <wp:docPr id="1" name="Remote Maintenanc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ote Maintenance small"/>
                    <pic:cNvPicPr/>
                  </pic:nvPicPr>
                  <pic:blipFill>
                    <a:blip xmlns:r="http://schemas.openxmlformats.org/officeDocument/2006/relationships" cstate="print" r:embed="N103B0"/>
                    <a:stretch>
                      <a:fillRect/>
                    </a:stretch>
                  </pic:blipFill>
                  <pic:spPr>
                    <a:xfrm>
                      <a:off x="0" y="0"/>
                      <a:ext cx="2933700" cy="1955800"/>
                    </a:xfrm>
                    <a:prstGeom prst="rect">
                      <a:avLst/>
                    </a:prstGeom>
                  </pic:spPr>
                </pic:pic>
              </a:graphicData>
            </a:graphic>
          </wp:inline>
        </w:drawing>
      </w:r>
    </w:p>
    <w:p>
      <w:pPr>
        <w:pStyle w:val="media-caption"/>
        <w:ind w:left="0"/>
      </w:pPr>
      <w:r>
        <w:t xml:space="preserve">SiteManager - komponent rozwiązania zdalnej konserwacji B&amp;R może być podłączony przez LAN, WLAN lub sieć mobilną.</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