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Para aplicações sujeitas aos requisitos da FDA 21 CFR Parte 11, isso significa desenvolvimento mais rápido e menor risco de investimento.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Novo componente mapp para implementar aplicativos de acordo com 21 CFR Parte 11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adicionou um componente de trilha de auditoria ao seu portfólio de </w:t>
      </w:r>
      <w:r>
        <w:rPr>
          <w:i/>
          <w:i/>
        </w:rPr>
        <w:t>tecnologia mapp</w:t>
      </w:r>
      <w:r>
        <w:rPr>
          <w:i/>
          <w:i/>
        </w:rPr>
        <w:t xml:space="preserve">. Para aplicações sujeitas aos requisitos do Título 21 CFR Parte 11 da FDA, isso significa tanto o desenvolvimento acelerado como o risco de investimento reduzido. A capacidade de rever as ações realizadas em uma máquina também pode ser de excelente serviço para o fabricante no caso de reivindicações de garantia.</w:t>
      </w:r>
    </w:p>
    <w:p>
      <w:pPr>
        <w:pStyle w:val="par"/>
        <w:ind w:left="0"/>
      </w:pPr>
      <w:r>
        <w:rPr/>
        <w:t xml:space="preserve">As empresas das indústrias alimentícia e farmacêutica precisam da capacidade de registrar operações realizadas pelos usuários de forma transparente e sem risco de adulteração. O novo componente de auditoria mapp é uma maneira rápida e fácil de implementar e personalizar a trilha de auditoria necessária. O mapp Audit é executado diretamente no sistema de automação. Os fabricantes de sistemas e os usuários finais se beneficiam da máxima segurança sem ter que implementar medidas organizacionais para evitar adulteração no sistema de controle.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Troca de dados automática</w:t>
      </w:r>
    </w:p>
    <w:p>
      <w:pPr>
        <w:pStyle w:val="par"/>
        <w:ind w:left="0"/>
      </w:pPr>
      <w:r>
        <w:rPr/>
        <w:t xml:space="preserve">Não é necessário escrever um programa para a função de trilha de auditoria; Tudo o que é necessário é configurar os parâmetros específicos da máquina. A auditoria mapp recupera automaticamente as informações que ele precisa sobre o operador do componente do usuário mapp usando o princípio cliente-servidor. Os dados da trilha de auditoria são armazenados na memória com um mecanismo de soma de verificação para resistência à violação. Os dados podem ser exibidos em um arquivo criptografado ou visualizados na tela IHM usando a visualização integrada da mapp Audit.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Reivindicação da garantia justificada?</w:t>
      </w:r>
    </w:p>
    <w:p>
      <w:pPr>
        <w:pStyle w:val="par"/>
        <w:ind w:left="0"/>
      </w:pPr>
      <w:r>
        <w:rPr/>
        <w:t xml:space="preserve">A auditoria mapp também oferece benefícios para outras indústrias. Permite que os fabricantes de todos os tipos de máquinas e equipamentos revejam a atividade do operador para determinar se um sistema foi usado apropriadamente. É igualmente possível determinar se o equipamento foi usado fora dos tempos de operação especificados - uma indicação de que os funcionários estão envolvidos em produção não autorizada para seu próprio lucro.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udit Trail mapp FDA 21 CFR Par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dit Trail mapp FDA 21 CFR Part 11"/>
                    <pic:cNvPicPr/>
                  </pic:nvPicPr>
                  <pic:blipFill>
                    <a:blip xmlns:r="http://schemas.openxmlformats.org/officeDocument/2006/relationships" cstate="print" r:embed="N103C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As aplicações sujeitas aos requisitos do Título 21 CFR Parte 11 do FDA podem ser desenvolvidas mais rapidamente e com menor risco de investimento usando a auditoria mapp.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5" Target="media/N103C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