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Dust-proof production and operation</w:t>
      </w:r>
    </w:p>
    <w:p>
      <w:pPr>
        <w:pStyle w:val="label-first"/>
        <w:keepNext/>
        <w:ind w:left="0"/>
      </w:pPr>
      <w:r>
        <w:rPr>
          <w:b/>
          <w:sz w:val="20"/>
        </w:rPr>
        <w:t xml:space="preserve">B&amp;R to present new dust and lint resistant panels at ITMA in Milan</w:t>
      </w:r>
    </w:p>
    <w:p>
      <w:pPr>
        <w:pStyle w:val="par-first"/>
        <w:ind w:left="0"/>
        <w:jc w:val="left"/>
      </w:pPr>
      <w:r>
        <w:rPr>
          <w:i/>
          <w:i/>
        </w:rPr>
        <w:t xml:space="preserve">Dust and lint pose a great challenge for textile production machinery. From November 12 - 19 at the ITMA trade show in Milan, Italy (Hall 8, Booth 9), B&amp;R will present a new generation of modular swing arm panels with IP65 protection. With this, machines can be operated easily and reliably – even in dusty environments. In addition to the new operator terminals, B&amp;R will also exhibit I/O systems, safety technology and drive technology featuring IP65 and IP67 protection.</w:t>
      </w:r>
    </w:p>
    <w:p>
      <w:pPr>
        <w:pStyle w:val="label"/>
        <w:keepNext/>
        <w:ind w:left="0"/>
      </w:pPr>
      <w:r>
        <w:rPr>
          <w:b/>
          <w:sz w:val="20"/>
        </w:rPr>
        <w:t xml:space="preserve">Synchronous despite power failure</w:t>
      </w:r>
    </w:p>
    <w:p>
      <w:pPr>
        <w:pStyle w:val="par"/>
        <w:ind w:left="0"/>
      </w:pPr>
      <w:r>
        <w:rPr/>
        <w:t xml:space="preserve">A broken thread can be time-consuming and costly. B&amp;R offers a selection of preprogrammed technology packages, including one that provides highly precise winder control at high speeds. Additionally, B&amp;R drives maintain synchronization when shutting down following a power failure and thus prevent the thread from tearing. This makes it easier to get the system back up and running with minimal downtime.</w:t>
      </w:r>
    </w:p>
    <w:p>
      <w:pPr>
        <w:pStyle w:val="label"/>
        <w:keepNext/>
        <w:ind w:left="0"/>
      </w:pPr>
      <w:r>
        <w:rPr>
          <w:b/>
          <w:sz w:val="20"/>
        </w:rPr>
        <w:t xml:space="preserve">Condition monitoring made easy</w:t>
      </w:r>
    </w:p>
    <w:p>
      <w:pPr>
        <w:pStyle w:val="par"/>
        <w:ind w:left="0"/>
      </w:pPr>
      <w:r>
        <w:rPr/>
        <w:t xml:space="preserve">To help maximize productivity, B&amp;R offers ready-to-use solutions for process data acquisition, condition monitoring and energy monitoring. This means maintenance cycles and energy consumption can be optimized, for example. The availability of machines and systems in the textile branch is raised significantly.</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booth swing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swing arm"/>
                    <pic:cNvPicPr/>
                  </pic:nvPicPr>
                  <pic:blipFill>
                    <a:blip xmlns:r="http://schemas.openxmlformats.org/officeDocument/2006/relationships" cstate="print" r:embed="N103A1"/>
                    <a:stretch>
                      <a:fillRect/>
                    </a:stretch>
                  </pic:blipFill>
                  <pic:spPr>
                    <a:xfrm>
                      <a:off x="0" y="0"/>
                      <a:ext cx="3600000" cy="2401172"/>
                    </a:xfrm>
                    <a:prstGeom prst="rect">
                      <a:avLst/>
                    </a:prstGeom>
                  </pic:spPr>
                </pic:pic>
              </a:graphicData>
            </a:graphic>
          </wp:inline>
        </w:drawing>
      </w:r>
    </w:p>
    <w:p>
      <w:pPr>
        <w:pStyle w:val="media-caption"/>
        <w:ind w:left="0"/>
      </w:pPr>
      <w:r>
        <w:t xml:space="preserve">At the ITMA trade show, B&amp;R will exhibit dust and lint resistant operator terminals as well as numerous other products with IP65 and IP67 protection.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