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Точная тензометрия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B&amp;R представляет модули X20 для тензодатчиков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добавила в свою серию модулей ввода/вывода X20 два новых аналоговых модуля ввода, которые можно использовать для оцифровки сигналов с тензодатчиков. Это модели:  X20AIA744 со вводами для 2-х тензодатчиков подключенных по схеме "полный мост" и X20AIB744 со вводами для 4-х тензодатчиков подключенных по схеме "полный мост" Теперь до 4-х каналов тензодатчиков могут разместиться в модуле, аналогичном по размерам одноканальному. Пользователи экономят и на стоимости оборудования, и на пространстве в шкафу управления. </w:t>
      </w:r>
    </w:p>
    <w:p>
      <w:pPr>
        <w:pStyle w:val="par"/>
        <w:ind w:left="0"/>
      </w:pPr>
      <w:r>
        <w:rPr/>
        <w:t xml:space="preserve">Модули X20AIA744 и X20AIB744 работают с четырёхжильными тензодатчиками. Компенсация в системе измерения исключает абсолютную неустойчивость в измерительном контуре, такую как допуск на элемент схемы, эффективное напряжение питания мостовой схемы или смещение нуля. Каждый модуль имеет 24-х битный конвертер разрешения.</w:t>
      </w:r>
    </w:p>
    <w:p/>
    <w:bookmarkStart w:id="4" w:name="_XREFN1009B"/>
    <w:bookmarkStart w:id="5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X20 strain gau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 strain gauges"/>
                    <pic:cNvPicPr/>
                  </pic:nvPicPr>
                  <pic:blipFill>
                    <a:blip xmlns:r="http://schemas.openxmlformats.org/officeDocument/2006/relationships" cstate="print" r:embed="N1036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Два новых модуля X20 теперь могут оцифровывать сигналы тензодатчиков.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E7" w:type="default"/>
      <w:footerReference xmlns:r="http://schemas.openxmlformats.org/officeDocument/2006/relationships" r:id="N1047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7" Target="header1.xml" Type="http://schemas.openxmlformats.org/officeDocument/2006/relationships/header"/><Relationship Id="N1047B" Target="footer1.xml" Type="http://schemas.openxmlformats.org/officeDocument/2006/relationships/footer"/><Relationship Id="N10366" Target="media/N1036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E" Target="media/N1044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