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Full safety functionality following network failure</w:t>
      </w:r>
    </w:p>
    <w:p>
      <w:pPr>
        <w:pStyle w:val="label-first"/>
        <w:keepNext/>
        <w:ind w:left="0"/>
      </w:pPr>
      <w:r>
        <w:rPr>
          <w:b/>
          <w:sz w:val="20"/>
        </w:rPr>
        <w:t xml:space="preserve">Blackout mode makes redundancy solutions redundant</w:t>
      </w:r>
    </w:p>
    <w:p>
      <w:pPr>
        <w:pStyle w:val="par-first"/>
        <w:ind w:left="0"/>
        <w:jc w:val="left"/>
      </w:pPr>
      <w:r>
        <w:rPr>
          <w:i/>
          <w:i/>
        </w:rPr>
        <w:t xml:space="preserve">B&amp;R has set yet another benchmark in integrated safety technology with its new blackout mode. This feature allows safety applications to continue to run after a failure of the network or main controller. It no longer takes an expensive redundancy solution to ensure maximum availability of the safety application. </w:t>
      </w:r>
    </w:p>
    <w:p>
      <w:pPr>
        <w:pStyle w:val="par"/>
        <w:ind w:left="0"/>
      </w:pPr>
      <w:r>
        <w:rPr/>
        <w:t xml:space="preserve">Blackout mode is supported by the new SafeLOGIC X20SL8101 safety controllers and SafeIO modules featuring reACTION Technology. With blackout mode, applications in lower-level systems are executed even after a network failure. For example, even after a network failure, it is still possible to open a press to prevent injuries or damage.</w:t>
      </w:r>
    </w:p>
    <w:p>
      <w:pPr>
        <w:pStyle w:val="par"/>
        <w:ind w:left="0"/>
      </w:pPr>
      <w:r>
        <w:rPr/>
        <w:t xml:space="preserve">Blackout mode also allows applications to be started after the power is switched on and safety functions to be executed regardless of whether a network connection exists.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750"/>
            <wp:effectExtent b="0" l="0" r="0" t="0"/>
            <wp:docPr id="1" name="Safety Blackout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Blackout mod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With blackout mode, applications in lower-level systems are executed even after a network failure.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