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Pełny zestaw funkcji bezpieczeństwa na wypadek awarii sieci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Tryb blackout sprawia, że sama zasada nadmiarowości staje się zbędnym nadmiarem</w:t>
      </w:r>
    </w:p>
    <w:p>
      <w:pPr>
        <w:pStyle w:val="par-first"/>
        <w:ind w:left="0"/>
        <w:jc w:val="left"/>
      </w:pPr>
      <w:r>
        <w:rPr>
          <w:i/>
          <w:i/>
        </w:rPr>
        <w:t xml:space="preserve">Nowy tryb blackout firmy B&amp;R ustanawia kolejny standard w zakresie integracji technologii bezpieczeństwa. Funkcja umożliwia nieprzerwane działanie aplikacji bezpieczeństwa w przypadku awarii sieci lub głównego sterownika. Zapewnienie maksymalnej dostępności aplikacji bezpieczeństwa nie wymaga już stosowania kosztowych rozwiązań opartych na zasadzie nadmiarowości. </w:t>
      </w:r>
    </w:p>
    <w:p>
      <w:pPr>
        <w:pStyle w:val="par"/>
        <w:ind w:left="0"/>
      </w:pPr>
      <w:r>
        <w:rPr/>
        <w:t xml:space="preserve">Tryb blackout jest obsługiwany przez nowe sterowniki bezpieczeństwa  SafeLOGIC X20SL8101 i moduły SafeIO z technologią reACTION. Dzięki trybowi blackout, aplikacje w systemach niższego poziomu są wykonywane nawet po wystąpieniu awarii sieci. Przykład: mimo awarii sieci, nadal możliwe jest otwarcie prasy, co pozwala zapobiec obrażeniom i szkodom materialnym.</w:t>
      </w:r>
    </w:p>
    <w:p>
      <w:pPr>
        <w:pStyle w:val="par"/>
        <w:ind w:left="0"/>
      </w:pPr>
      <w:r>
        <w:rPr/>
        <w:t xml:space="preserve">Tryb blackout umożliwia również uruchomienie aplikacji po włączeniu zasilania i wykonywanie funkcji bezpieczeństwa nawet przy braku połączenia sieciowego.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Safety Blackout m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fety Blackout mode"/>
                    <pic:cNvPicPr/>
                  </pic:nvPicPr>
                  <pic:blipFill>
                    <a:blip xmlns:r="http://schemas.openxmlformats.org/officeDocument/2006/relationships" cstate="print" r:embed="N1037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Dzięki trybowi blackout, aplikacje w systemach niższego poziomu są wykonywane nawet po wystąpieniu awarii sieci.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3F6" w:type="default"/>
      <w:footerReference xmlns:r="http://schemas.openxmlformats.org/officeDocument/2006/relationships" r:id="N1048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5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6" Target="header1.xml" Type="http://schemas.openxmlformats.org/officeDocument/2006/relationships/header"/><Relationship Id="N1048A" Target="footer1.xml" Type="http://schemas.openxmlformats.org/officeDocument/2006/relationships/footer"/><Relationship Id="N10375" Target="media/N1037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5D" Target="media/N1045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