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Default ContentType="image/jpeg" Extension="jpg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wordprocessingml.header+xml" PartName="/word/header1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</Types>
</file>

<file path=_rels/.rels><?xml version="1.0" encoding="UTF-8"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pStyle w:val="headline-content-0"/>
        <w:keepNext/>
      </w:pPr>
      <w:r>
        <w:rPr>
          <w:rStyle w:val="headline-content-run0"/>
          <w:b/>
          <w:sz w:val="24"/>
        </w:rPr>
        <w:t xml:space="preserve">Полнофункциональная безопасность при отказе сети</w:t>
      </w:r>
    </w:p>
    <w:p>
      <w:pPr>
        <w:pStyle w:val="label-first"/>
        <w:keepNext/>
        <w:ind w:left="0"/>
      </w:pPr>
      <w:r>
        <w:rPr>
          <w:b/>
          <w:sz w:val="20"/>
        </w:rPr>
        <w:t xml:space="preserve">Режим "Блэкоут" резервирует решения по резервированию</w:t>
      </w:r>
    </w:p>
    <w:p>
      <w:pPr>
        <w:pStyle w:val="par-first"/>
        <w:ind w:left="0"/>
        <w:jc w:val="left"/>
      </w:pPr>
      <w:r>
        <w:rPr>
          <w:i/>
          <w:i/>
        </w:rPr>
        <w:t xml:space="preserve">Инженеры B&amp;R достигли нового рубежа встраиваемых технологий безопасности, разработав инновационный режим "Блэкоут". Данный режим позволит отрабатывать логику безопасности даже в том случае, если произошел сбой сети или главный контроллер вышел из строя. Используя эту технологию, пользователь сможет забыть о дорогих решениях по резервированию системы для достижения максимальной отказоустойчивости. </w:t>
      </w:r>
    </w:p>
    <w:p>
      <w:pPr>
        <w:pStyle w:val="par"/>
        <w:ind w:left="0"/>
      </w:pPr>
      <w:r>
        <w:rPr/>
        <w:t xml:space="preserve">Режим "Блэкоут" поддерживается новым контроллером безопасности SafeLOGIC X20SL8101 и модулями SafeIO с технологией reACTION. Благодаря режиму "Блэкоут" приложения в низкоуровневых системах смогут исполняться даже при отказе сети. Например, после сбоя в сети можно открыть пресс, что бы избежать серьезных травм и ущерба персоналу и оборудованию.</w:t>
      </w:r>
    </w:p>
    <w:p>
      <w:pPr>
        <w:pStyle w:val="par"/>
        <w:ind w:left="0"/>
      </w:pPr>
      <w:r>
        <w:rPr/>
        <w:t xml:space="preserve">Режим "Блэкоут" также позволяет запускать приложения, даже после отключения сети, и выполнять функции безопасности вне зависимости от того, существует ли сетевое соединение или нет.</w:t>
      </w:r>
    </w:p>
    <w:p/>
    <w:bookmarkStart w:id="5" w:name="_XREFN1009B"/>
    <w:bookmarkStart w:id="6" w:name="_XREFN100A0"/>
    <w:p>
      <w:pPr>
        <w:keepNext/>
        <w:spacing w:after="20" w:before="0"/>
        <w:ind w:left="0"/>
      </w:pPr>
      <w:r>
        <w:drawing>
          <wp:inline xmlns:wp="http://schemas.openxmlformats.org/drawingml/2006/wordprocessingDrawing" distB="0" distL="0" distR="0" distT="0">
            <wp:extent cx="3600000" cy="2401172"/>
            <wp:effectExtent b="0" l="0" r="0" t="0"/>
            <wp:docPr id="1" name="Safety Blackout mo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afety Blackout mode"/>
                    <pic:cNvPicPr/>
                  </pic:nvPicPr>
                  <pic:blipFill>
                    <a:blip xmlns:r="http://schemas.openxmlformats.org/officeDocument/2006/relationships" cstate="print" r:embed="N10375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401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media-caption"/>
        <w:ind w:left="0"/>
      </w:pPr>
      <w:r>
        <w:t xml:space="preserve">Благодаря режиму "Блэкоут" приложения в низкоуровневых системах смогут исполняться даже при отказе сети.</w:t>
      </w:r>
    </w:p>
    <w:bookmarkEnd w:id="6"/>
    <w:bookmarkEnd w:id="5"/>
    <w:p/>
    <w:p/>
    <w:p/>
    <w:p>
      <w:pPr>
        <w:pStyle w:val="headline-content-1"/>
        <w:keepNext/>
      </w:pPr>
      <w:r>
        <w:rPr>
          <w:rStyle w:val="headline-content-run1"/>
          <w:sz w:val="16"/>
        </w:rPr>
        <w:t xml:space="preserve">О компании B&amp;R</w:t>
      </w:r>
    </w:p>
    <w:p>
      <w:pPr>
        <w:pStyle w:val="par"/>
        <w:ind w:left="0"/>
      </w:pPr>
      <w:r>
        <w:rPr>
          <w:sz w:val="16"/>
        </w:rPr>
        <w:t xml:space="preserve">Компания B&amp;R специализируется на инновационных решениях в сфере промышленной автоматизации, а также имеет представительства по всему миру со штаб-квартирой в Австрии. Продукция B&amp;R сочетает в себе уникальные инженерные разработки и передовые технологии, и по праву завоевала международное признание и любовь клиентов. В портфолио B&amp;R всегда найдется комплексное решение практически для любой задачи современной промышленности: автоматизация отдельных машин или целых заводов, продвинутое управление движением, визуализация, встроенные технологии безопасности и многое другое. Технологии промышленной полевой шины POWERLINK и openSAFETY, так же, как и мощная среда разработки Automation Studio являются основой постоянного совершенствования техники автоматизации и успеха компании на рынке. Дух инноваций позволяет компании B&amp;R быть на острие прогресса, превосходя самые смелые ожидания своих клиентов.</w:t>
      </w:r>
    </w:p>
    <w:p>
      <w:pPr>
        <w:pStyle w:val="par"/>
        <w:ind w:left="0"/>
      </w:pPr>
      <w:r>
        <w:rPr>
          <w:sz w:val="16"/>
        </w:rPr>
        <w:t xml:space="preserve">Более подробную информацию Вы сможете найти на www.br-automation.com. </w:t>
      </w:r>
    </w:p>
    <w:sectPr>
      <w:headerReference xmlns:r="http://schemas.openxmlformats.org/officeDocument/2006/relationships" r:id="N103F6" w:type="default"/>
      <w:footerReference xmlns:r="http://schemas.openxmlformats.org/officeDocument/2006/relationships" r:id="N1048A" w:type="default"/>
      <w:type w:val="continuous"/>
      <w:pgSz w:code="9" w:h="16839" w:w="11907"/>
      <w:pgMar w:bottom="1984" w:footer="567" w:header="567" w:left="1134" w:right="1134" w:top="2268"/>
    </w:sectPr>
  </w:body>
</w:document>
</file>

<file path=word/footer1.xml><?xml version="1.0" encoding="utf-8"?>
<w:ftr xmlns:w="http://schemas.openxmlformats.org/wordprocessingml/2006/main">
  <w:tbl>
    <w:tblPr>
      <w:tblW w:type="dxa" w:w="9638"/>
      <w:tblInd w:type="dxa" w:w="0"/>
      <w:tblLayout w:type="fixed"/>
    </w:tblPr>
    <w:tblGrid>
      <w:gridCol w:w="4819"/>
      <w:gridCol w:w="4819"/>
    </w:tblGrid>
    <w:tr>
      <w:trPr>
        <w:trHeight w:hRule="exact" w:val="1417"/>
      </w:trPr>
      <w:tc>
        <w:tcPr>
          <w:tcW w:type="dxa" w:w="4819"/>
          <w:tcMar>
            <w:top w:type="dxa" w:w="226"/>
            <w:left w:type="dxa" w:w="0"/>
            <w:right w:type="dxa" w:w="0"/>
          </w:tcMar>
          <w:vAlign w:val="top"/>
        </w:tcPr>
        <w:p>
          <w:pPr>
            <w:pStyle w:val="footer"/>
            <w:ind w:left="0"/>
            <w:jc w:val="left"/>
          </w:pPr>
          <w:r>
            <w:rPr>
              <w:sz w:val="14"/>
            </w:rPr>
            <w:t>Контактное лицо для прессы</w:t>
          </w:r>
          <w:r>
            <w:rPr>
              <w:sz w:val="14"/>
            </w:rPr>
            <w:t xml:space="preserve">:</w:t>
          </w:r>
          <w:r>
            <w:br w:type="textWrapping"/>
          </w:r>
          <w:r>
            <w:br w:type="textWrapping"/>
          </w:r>
          <w:r>
            <w:br w:type="textWrapping"/>
          </w:r>
          <w:r>
            <w:rPr>
              <w:sz w:val="14"/>
            </w:rPr>
            <w:t xml:space="preserve">press@br-automation.com</w:t>
          </w:r>
          <w:r>
            <w:br w:type="textWrapping"/>
          </w:r>
          <w:r>
            <w:br w:type="textWrapping"/>
          </w:r>
        </w:p>
      </w:tc>
      <w:tc>
        <w:tcPr>
          <w:tcW w:type="dxa" w:w="4819"/>
          <w:tcMar>
            <w:top w:type="dxa" w:w="226"/>
            <w:left w:type="dxa" w:w="0"/>
            <w:right w:type="dxa" w:w="0"/>
          </w:tcMar>
          <w:vAlign w:val="top"/>
        </w:tcPr>
        <w:p>
          <w:pPr>
            <w:pStyle w:val="footer"/>
            <w:spacing w:after="0"/>
            <w:ind w:left="0"/>
            <w:jc w:val="right"/>
          </w:pPr>
          <w:r>
            <w:br w:type="textWrapping"/>
          </w:r>
          <w:r>
            <w:rPr>
              <w:sz w:val="14"/>
            </w:rPr>
            <w:t>Страница</w:t>
          </w:r>
          <w:r>
            <w:rPr>
              <w:rFonts w:ascii="Arial" w:hAnsi="Arial"/>
            </w:rPr>
            <w:t> </w:t>
          </w:r>
          <w:r>
            <w:rPr>
              <w:b/>
              <w:sz w:val="14"/>
            </w:rPr>
            <w:fldChar w:fldCharType="begin"/>
            <w:instrText xml:space="preserve"> PAGE \* Arabic </w:instrText>
            <w:fldChar w:fldCharType="end"/>
          </w:r>
          <w:r>
            <w:rPr>
              <w:b/>
              <w:sz w:val="14"/>
            </w:rPr>
            <w:t xml:space="preserve">/</w:t>
          </w:r>
          <w:r>
            <w:rPr>
              <w:b/>
              <w:sz w:val="14"/>
            </w:rPr>
            <w:fldChar w:fldCharType="begin"/>
            <w:instrText xml:space="preserve"> NUMPAGES   \* MERGEFORMAT </w:instrText>
            <w:fldChar w:fldCharType="end"/>
          </w:r>
        </w:p>
      </w:tc>
    </w:tr>
  </w:tbl>
</w:ftr>
</file>

<file path=word/footnotes.xml><?xml version="1.0" encoding="utf-8"?>
<w:footnotes xmlns:w="http://schemas.openxmlformats.org/wordprocessingml/2006/main"/>
</file>

<file path=word/header1.xml><?xml version="1.0" encoding="utf-8"?>
<w:hdr xmlns:w="http://schemas.openxmlformats.org/wordprocessingml/2006/main">
  <w:tbl>
    <w:tblPr>
      <w:tblW w:type="dxa" w:w="9638"/>
      <w:tblInd w:type="dxa" w:w="0"/>
      <w:tblLayout w:type="fixed"/>
    </w:tblPr>
    <w:tblGrid>
      <w:gridCol w:w="5783"/>
      <w:gridCol w:w="3855"/>
    </w:tblGrid>
    <w:tr>
      <w:trPr/>
      <w:tc>
        <w:tcPr>
          <w:tcW w:type="dxa" w:w="5783"/>
          <w:shd w:fill="FFFFFF" w:val="clear"/>
          <w:tcMar>
            <w:top w:type="dxa" w:w="226"/>
            <w:left w:type="dxa" w:w="0"/>
            <w:bottom w:type="dxa" w:w="226"/>
            <w:right w:type="dxa" w:w="0"/>
          </w:tcMar>
          <w:vAlign w:val="bottom"/>
        </w:tcPr>
        <w:p>
          <w:pPr>
            <w:pStyle w:val="header"/>
            <w:spacing w:after="0"/>
            <w:ind w:left="0"/>
            <w:jc w:val="left"/>
          </w:pPr>
          <w:r>
            <w:rPr>
              <w:b/>
              <w:color w:val="000000"/>
              <w:sz w:val="32"/>
            </w:rPr>
            <w:t>Пресс-релиз</w:t>
          </w:r>
        </w:p>
      </w:tc>
      <w:tc>
        <w:tcPr>
          <w:tcW w:type="dxa" w:w="3855"/>
          <w:shd w:fill="FFFFFF" w:val="clear"/>
          <w:tcMar>
            <w:top w:type="dxa" w:w="226"/>
            <w:left w:type="dxa" w:w="0"/>
            <w:bottom w:type="dxa" w:w="226"/>
            <w:right w:type="dxa" w:w="0"/>
          </w:tcMar>
          <w:vAlign w:val="bottom"/>
        </w:tcPr>
        <w:p>
          <w:pPr>
            <w:pStyle w:val="header-logo"/>
            <w:spacing w:after="0"/>
            <w:ind w:left="0"/>
            <w:jc w:val="right"/>
          </w:pPr>
          <w:r>
            <w:drawing>
              <wp:inline xmlns:wp="http://schemas.openxmlformats.org/drawingml/2006/wordprocessingDrawing" distB="0" distL="0" distR="0" distT="0">
                <wp:extent cx="1505712" cy="518160"/>
                <wp:effectExtent b="0" l="0" r="0" t="0"/>
                <wp:docPr id="2" name="logo 20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logo 2022"/>
                        <pic:cNvPicPr/>
                      </pic:nvPicPr>
                      <pic:blipFill>
                        <a:blip xmlns:r="http://schemas.openxmlformats.org/officeDocument/2006/relationships" cstate="print" r:embed="N1045D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05712" cy="518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hdr>
</file>

<file path=word/numbering.xml><?xml version="1.0" encoding="utf-8"?>
<w:numbering xmlns:w="http://schemas.openxmlformats.org/wordprocessingml/2006/main">
  <w:abstractNum w:abstractNumId="2">
    <w:nsid w:val="0E6454FE"/>
    <w:multiLevelType w:val="multilevel"/>
    <w:tmpl w:val="D386552E"/>
    <w:lvl w:ilvl="0">
      <w:start w:val="1"/>
      <w:pStyle w:val="headline-content-1"/>
      <w:suff w:val="tab"/>
      <w:lvlText w:val="%1"/>
      <w:lvlJc w:val="left"/>
      <w:pPr>
        <w:tabs>
          <w:tab w:pos="1417.5" w:val="num"/>
        </w:tabs>
        <w:ind w:hanging="1417.5" w:left="1417.5"/>
      </w:pPr>
    </w:lvl>
    <w:lvl w:ilvl="1">
      <w:start w:val="1"/>
      <w:suff w:val="tab"/>
      <w:lvlText w:val="%1.%2"/>
      <w:lvlJc w:val="left"/>
      <w:pPr>
        <w:tabs>
          <w:tab w:pos="1417.5" w:val="num"/>
        </w:tabs>
        <w:ind w:hanging="1417.5" w:left="1417.5"/>
      </w:pPr>
    </w:lvl>
    <w:lvl w:ilvl="2">
      <w:start w:val="1"/>
      <w:suff w:val="tab"/>
      <w:lvlText w:val="%1.%2.%3"/>
      <w:lvlJc w:val="left"/>
      <w:pPr>
        <w:tabs>
          <w:tab w:pos="1417.5" w:val="num"/>
        </w:tabs>
        <w:ind w:hanging="1417.5" w:left="1417.5"/>
      </w:pPr>
    </w:lvl>
    <w:lvl w:ilvl="3">
      <w:start w:val="1"/>
      <w:suff w:val="tab"/>
      <w:lvlText w:val="%1.%2.%3.%4"/>
      <w:lvlJc w:val="left"/>
      <w:pPr>
        <w:tabs>
          <w:tab w:pos="1417.5" w:val="num"/>
        </w:tabs>
        <w:ind w:hanging="1417.5" w:left="1417.5"/>
      </w:pPr>
    </w:lvl>
    <w:lvl w:ilvl="4">
      <w:start w:val="1"/>
      <w:suff w:val="tab"/>
      <w:lvlText w:val="%1.%2.%3.%4.%5"/>
      <w:lvlJc w:val="left"/>
      <w:pPr>
        <w:tabs>
          <w:tab w:pos="1417.5" w:val="num"/>
        </w:tabs>
        <w:ind w:hanging="1417.5" w:left="1417.5"/>
      </w:pPr>
    </w:lvl>
    <w:lvl w:ilvl="5">
      <w:start w:val="1"/>
      <w:suff w:val="tab"/>
      <w:lvlText w:val="%1.%2.%3.%4.%5.%6"/>
      <w:lvlJc w:val="left"/>
      <w:pPr>
        <w:tabs>
          <w:tab w:pos="1417.5" w:val="num"/>
        </w:tabs>
        <w:ind w:hanging="1417.5" w:left="1417.5"/>
      </w:pPr>
    </w:lvl>
    <w:lvl w:ilvl="6">
      <w:start w:val="1"/>
      <w:suff w:val="tab"/>
      <w:lvlText w:val="%1.%2.%3.%4.%5.%6.%7"/>
      <w:lvlJc w:val="left"/>
      <w:pPr>
        <w:tabs>
          <w:tab w:pos="1417.5" w:val="num"/>
        </w:tabs>
        <w:ind w:hanging="1417.5" w:left="1417.5"/>
      </w:pPr>
    </w:lvl>
    <w:lvl w:ilvl="7">
      <w:start w:val="1"/>
      <w:suff w:val="tab"/>
      <w:lvlText w:val="%1.%2.%3.%4.%5.%6.%7.%8"/>
      <w:lvlJc w:val="left"/>
      <w:pPr>
        <w:tabs>
          <w:tab w:pos="1417.5" w:val="num"/>
        </w:tabs>
        <w:ind w:hanging="1417.5" w:left="1417.5"/>
      </w:pPr>
    </w:lvl>
  </w:abstractNum>
  <w:abstractNum w:abstractNumId="6">
    <w:multiLevelType w:val="hybridMultilevel"/>
    <w:lvl w:ilvl="0" w:tplc="CB7E2DBC">
      <w:start w:val="1"/>
      <w:numFmt w:val="bullet"/>
      <w:lvlText w:val="►"/>
      <w:lvlJc w:val="left"/>
      <w:pPr>
        <w:ind w:hanging="360" w:left="720"/>
      </w:pPr>
      <w:rPr>
        <w:rFonts w:ascii="Arial" w:eastAsia="AR PL KaitiM Big5" w:hAnsi="Arial" w:hint="default"/>
        <w:color w:val="97AA61"/>
        <w:sz w:val="16"/>
      </w:rPr>
    </w:lvl>
  </w:abstractNum>
  <w:num w:numId="3">
    <w:abstractNumId w:val="2"/>
  </w:num>
  <w:num w:numId="7">
    <w:abstractNumId w:val="6"/>
  </w:num>
  <w:numIdMacAtCleanup w:val="12"/>
</w:numbering>
</file>

<file path=word/settings.xml><?xml version="1.0" encoding="utf-8"?>
<w:settings xmlns:w="http://schemas.openxmlformats.org/wordprocessingml/2006/main">
  <w:view w:val="print"/>
  <w:zoom w:percent="100"/>
  <w:embedSystemFonts w:val="off"/>
  <w:defaultTabStop w:val="708"/>
  <w:autoHyphenation/>
  <w:hyphenationZone w:val="425"/>
  <w:noPunctuationKerning w:val="on"/>
  <w:characterSpacingControl w:val="doNotCompress"/>
  <w:ignoreMixedContent w:val="off"/>
  <w:alwaysShowPlaceholderText w:val="off"/>
  <w:compat>
    <w:suppressTopSpacing w:val="on"/>
    <w:suppressSpBfAfterPgBrk w:val="on"/>
    <w:doNotBreakWrappedTables w:val="off"/>
    <w:doNotSnapToGridInCell w:val="off"/>
    <w:doNotWrapTextWithPunct w:val="off"/>
    <w:doNotUseEastAsianBreakRules w:val="off"/>
    <w:growAutofit w:val="off"/>
  </w:compat>
</w:settings>
</file>

<file path=word/styles.xml><?xml version="1.0" encoding="utf-8"?>
<w:styles xmlns:w="http://schemas.openxmlformats.org/wordprocessingml/2006/main">
  <w:docDefaults>
    <w:rPrDefault>
      <w:rPr/>
    </w:rPrDefault>
    <w:pPrDefault>
      <w:pPr/>
    </w:pPrDefault>
  </w:docDefaults>
  <w:style w:default="on" w:styleId="default" w:type="paragraph">
    <w:name w:val="default"/>
    <w:pPr>
      <w:jc w:val="left"/>
    </w:pPr>
    <w:rPr>
      <w:rFonts w:ascii="Arial" w:hAnsi="Arial"/>
      <w:sz w:val="20"/>
    </w:rPr>
  </w:style>
  <w:style w:styleId="container-block" w:type="paragraph">
    <w:name w:val="container-block"/>
    <w:basedOn w:val="default"/>
    <w:pPr>
      <w:spacing w:after="200"/>
      <w:jc w:val="left"/>
    </w:pPr>
  </w:style>
  <w:style w:styleId="header" w:type="paragraph">
    <w:name w:val="header"/>
    <w:basedOn w:val="default"/>
    <w:pPr>
      <w:shd w:fill="FFFFFF" w:val="clear"/>
      <w:jc w:val="left"/>
    </w:pPr>
    <w:rPr>
      <w:b/>
      <w:color w:val="000000"/>
      <w:sz w:val="32"/>
    </w:rPr>
  </w:style>
  <w:style w:styleId="header-logo" w:type="paragraph">
    <w:name w:val="header-logo"/>
    <w:basedOn w:val="default"/>
    <w:pPr>
      <w:shd w:fill="FFFFFF" w:val="clear"/>
    </w:pPr>
    <w:rPr>
      <w:b/>
      <w:caps/>
      <w:color w:val="FFFFFF"/>
      <w:sz w:val="32"/>
    </w:rPr>
  </w:style>
  <w:style w:styleId="table-cell" w:type="paragraph">
    <w:name w:val="table-cell"/>
    <w:basedOn w:val="default"/>
    <w:pPr/>
  </w:style>
  <w:style w:styleId="footer" w:type="paragraph">
    <w:name w:val="footer"/>
    <w:basedOn w:val="default"/>
    <w:pPr>
      <w:jc w:val="left"/>
    </w:pPr>
    <w:rPr>
      <w:sz w:val="14"/>
    </w:rPr>
  </w:style>
  <w:style w:styleId="headline-content" w:type="paragraph">
    <w:name w:val="headline-content"/>
    <w:basedOn w:val="default"/>
    <w:pPr>
      <w:keepNext/>
      <w:spacing w:after="260" w:before="240"/>
      <w:jc w:val="left"/>
    </w:pPr>
    <w:rPr>
      <w:sz w:val="24"/>
    </w:rPr>
  </w:style>
  <w:style w:styleId="headline-content-0" w:type="paragraph">
    <w:name w:val="headline-content-0"/>
    <w:basedOn w:val="headline-content"/>
    <w:next w:val="par"/>
    <w:pPr>
      <w:keepNext/>
      <w:spacing w:after="0" w:before="240"/>
      <w:jc w:val="left"/>
    </w:pPr>
    <w:rPr>
      <w:b/>
    </w:rPr>
  </w:style>
  <w:style w:styleId="headline-content-0-hidden" w:type="paragraph">
    <w:basedOn w:val="headline-content-0"/>
  </w:style>
  <w:style w:styleId="headline-content-1" w:type="paragraph">
    <w:name w:val="headline-content-1"/>
    <w:basedOn w:val="headline-content"/>
    <w:next w:val="par"/>
    <w:pPr>
      <w:spacing w:after="0"/>
      <w:jc w:val="left"/>
      <w:outlineLvl w:val="0"/>
    </w:pPr>
    <w:rPr>
      <w:sz w:val="16"/>
    </w:rPr>
  </w:style>
  <w:style w:styleId="headline-content-1-hidden" w:type="paragraph">
    <w:basedOn w:val="headline-content-1"/>
  </w:style>
  <w:style w:styleId="label-first" w:type="paragraph">
    <w:name w:val="label-first"/>
    <w:basedOn w:val="default"/>
    <w:pPr>
      <w:spacing w:after="200"/>
    </w:pPr>
    <w:rPr>
      <w:b/>
      <w:sz w:val="20"/>
    </w:rPr>
  </w:style>
  <w:style w:styleId="label" w:type="paragraph">
    <w:name w:val="label"/>
    <w:basedOn w:val="default"/>
    <w:pPr>
      <w:suppressAutoHyphens w:val="on"/>
      <w:spacing w:before="200"/>
      <w:jc w:val="left"/>
    </w:pPr>
    <w:rPr>
      <w:b/>
      <w:sz w:val="20"/>
    </w:rPr>
  </w:style>
  <w:style w:styleId="par" w:type="paragraph">
    <w:name w:val="par"/>
    <w:basedOn w:val="default"/>
    <w:pPr>
      <w:suppressAutoHyphens w:val="on"/>
      <w:spacing w:after="200"/>
      <w:jc w:val="left"/>
    </w:pPr>
    <w:rPr/>
  </w:style>
  <w:style w:styleId="par-first" w:type="paragraph">
    <w:name w:val="par-first"/>
    <w:basedOn w:val="default"/>
    <w:pPr>
      <w:suppressAutoHyphens w:val="on"/>
      <w:spacing w:after="200"/>
      <w:jc w:val="left"/>
    </w:pPr>
    <w:rPr>
      <w:i/>
    </w:rPr>
  </w:style>
  <w:style w:styleId="media" w:type="paragraph">
    <w:name w:val="media"/>
    <w:basedOn w:val="default"/>
    <w:pPr>
      <w:ind w:right="3969"/>
    </w:pPr>
  </w:style>
  <w:style w:styleId="media-caption" w:type="paragraph">
    <w:name w:val="media-caption"/>
    <w:basedOn w:val="default"/>
    <w:pPr>
      <w:spacing w:before="120"/>
    </w:pPr>
    <w:rPr>
      <w:sz w:val="18"/>
    </w:rPr>
  </w:style>
  <w:style w:styleId="PageMargins" w:type="paragraph">
    <w:name w:val="PageMargins"/>
    <w:basedOn w:val="default"/>
    <w:pPr/>
  </w:style>
  <w:style w:styleId="Heading0" w:type="paragraph">
    <w:name w:val="Heading 0"/>
    <w:basedOn w:val="headline-content-0"/>
  </w:style>
  <w:style w:styleId="Heading1" w:type="paragraph">
    <w:name w:val="Heading 1"/>
    <w:basedOn w:val="headline-content-1"/>
  </w:style>
  <w:style w:styleId="Heading2" w:type="paragraph">
    <w:name w:val="Heading 2"/>
    <w:basedOn w:val="headline-content-2"/>
  </w:style>
  <w:style w:styleId="Heading3" w:type="paragraph">
    <w:name w:val="Heading 3"/>
    <w:basedOn w:val="headline-content-3"/>
  </w:style>
  <w:style w:styleId="Heading4" w:type="paragraph">
    <w:name w:val="Heading 4"/>
    <w:basedOn w:val="headline-content-4"/>
  </w:style>
  <w:style w:styleId="Heading5" w:type="paragraph">
    <w:name w:val="Heading 5"/>
    <w:basedOn w:val="headline-content-5"/>
  </w:style>
  <w:style w:styleId="Heading6" w:type="paragraph">
    <w:name w:val="Heading 6"/>
    <w:basedOn w:val="headline-content-6"/>
  </w:style>
  <w:style w:styleId="Heading7" w:type="paragraph">
    <w:name w:val="Heading 7"/>
    <w:basedOn w:val="headline-content-7"/>
  </w:style>
  <w:style w:styleId="headline-content-run0" w:type="character">
    <w:name w:val="headline-content-run 0"/>
  </w:style>
  <w:style w:styleId="headline-content-run1" w:type="character">
    <w:name w:val="headline-content-run 1"/>
  </w:style>
  <w:style w:styleId="headline-content-run2" w:type="character">
    <w:name w:val="headline-content-run 2"/>
  </w:style>
  <w:style w:styleId="headline-content-run3" w:type="character">
    <w:name w:val="headline-content-run 3"/>
  </w:style>
  <w:style w:styleId="headline-content-run4" w:type="character">
    <w:name w:val="headline-content-run 4"/>
  </w:style>
  <w:style w:styleId="headline-content-run5" w:type="character">
    <w:name w:val="headline-content-run 5"/>
  </w:style>
  <w:style w:styleId="headline-content-run6" w:type="character">
    <w:name w:val="headline-content-run 6"/>
  </w:style>
  <w:style w:styleId="headline-content-run7" w:type="character">
    <w:name w:val="headline-content-run 7"/>
  </w:style>
  <w:style w:styleId="TOC1" w:type="paragraph">
    <w:name w:val="toc 1"/>
    <w:basedOn w:val="default"/>
    <w:semiHidden/>
    <w:pPr>
      <w:tabs>
        <w:tab w:leader="dot" w:pos="9639" w:val="right"/>
      </w:tabs>
      <w:spacing w:after="0" w:before="0"/>
      <w:ind w:hanging="0" w:left="0"/>
    </w:pPr>
  </w:style>
  <w:style w:styleId="TOC2" w:type="paragraph">
    <w:name w:val="toc 2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3" w:type="paragraph">
    <w:name w:val="toc 3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4" w:type="paragraph">
    <w:name w:val="toc 4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5" w:type="paragraph">
    <w:name w:val="toc 5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IndexHeading" w:type="paragraph">
    <w:name w:val="index heading"/>
    <w:basedOn w:val="default"/>
  </w:style>
  <w:style w:styleId="Index1" w:type="paragraph">
    <w:name w:val="index 1"/>
    <w:basedOn w:val="default"/>
  </w:style>
  <w:style w:styleId="Index2" w:type="paragraph">
    <w:name w:val="index 2"/>
    <w:basedOn w:val="default"/>
    <w:pPr>
      <w:ind w:hanging="200" w:left="480"/>
    </w:pPr>
  </w:style>
  <w:style w:styleId="TableofFigures" w:type="paragraph">
    <w:name w:val="table of figures"/>
    <w:basedOn w:val="default"/>
  </w:style>
  <w:style w:styleId="FootnoteReference" w:type="character">
    <w:name w:val="footnote reference"/>
    <w:rPr>
      <w:vertAlign w:val="superscript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document.xml.rels><?xml version="1.0" encoding="UTF-8"?><Relationships xmlns="http://schemas.openxmlformats.org/package/2006/relationships"><Relationship Id="rId1" Target="styles.xml" Type="http://schemas.openxmlformats.org/officeDocument/2006/relationships/styles"/><Relationship Id="N103F6" Target="header1.xml" Type="http://schemas.openxmlformats.org/officeDocument/2006/relationships/header"/><Relationship Id="N1048A" Target="footer1.xml" Type="http://schemas.openxmlformats.org/officeDocument/2006/relationships/footer"/><Relationship Id="N10375" Target="media/N10375.jpg" Type="http://schemas.openxmlformats.org/officeDocument/2006/relationships/image"/><Relationship Id="rId5" Target="footnotes.xml" Type="http://schemas.openxmlformats.org/officeDocument/2006/relationships/footnotes"/><Relationship Id="rId6" Target="numbering.xml" Type="http://schemas.openxmlformats.org/officeDocument/2006/relationships/numbering"/><Relationship Id="rId7" Target="settings.xml" Type="http://schemas.openxmlformats.org/officeDocument/2006/relationships/settings"/><Relationship Id="rId8" Target="webSettings.xml" Type="http://schemas.openxmlformats.org/officeDocument/2006/relationships/webSettings"/></Relationships>
</file>

<file path=word/_rels/footer1.xml.rels><?xml version="1.0" encoding="UTF-8"?><Relationships xmlns="http://schemas.openxmlformats.org/package/2006/relationships"/>
</file>

<file path=word/_rels/footnotes.xml.rels><?xml version="1.0" encoding="UTF-8"?><Relationships xmlns="http://schemas.openxmlformats.org/package/2006/relationships"/>
</file>

<file path=word/_rels/header1.xml.rels><?xml version="1.0" encoding="UTF-8"?><Relationships xmlns="http://schemas.openxmlformats.org/package/2006/relationships"><Relationship Id="N1045D" Target="media/N1045D.jpg" Type="http://schemas.openxmlformats.org/officeDocument/2006/relationships/image"/></Relationships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>
  <dc:title/>
  <dc:creator>Smart Media Creator</dc:creator>
  <cp:lastModifiedBy>Smart Media Creator</cp:lastModifiedBy>
  <cp:revision>1</cp:revision>
</cp:coreProperties>
</file>