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Интеллектуальные производства и радужные перспективы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Специалист в области автоматизации - компания B&amp;R ожидает прирост, выраженный двузначной цифрой</w:t>
      </w:r>
    </w:p>
    <w:p>
      <w:pPr>
        <w:pStyle w:val="par-first"/>
        <w:ind w:left="0"/>
        <w:jc w:val="left"/>
      </w:pPr>
      <w:r>
        <w:rPr>
          <w:i/>
          <w:i/>
        </w:rPr>
        <w:t xml:space="preserve">Компания B&amp;R продолжает ставить рекорды роста В текущем году компания-специалист в области автоматизации снова ожидает прирост дохода, выраженный в двузначной цифре. Такое заявление сделал генеральный директор компании B&amp;R Питер Гухер во время пресс-конференции в Зальцбурге. Помимо стабильного роста на всех существующих рынках, вступление компании в область автоматизации предприятий принесло существенное увеличение оборота. </w:t>
      </w:r>
    </w:p>
    <w:p>
      <w:pPr>
        <w:pStyle w:val="par"/>
        <w:ind w:left="0"/>
      </w:pPr>
      <w:r>
        <w:rPr/>
        <w:t xml:space="preserve">На текущий момент на основании данных этого года Гухер ожидает прироста от 11 до 14%, объясняя это тем, что общая нестабильность экономической ситуации - в Китае и других странах - мешает сделать такой же точный прогноз как в прошлые годы.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Собственное интеллектуально производство компании B&amp;R</w:t>
      </w:r>
    </w:p>
    <w:p>
      <w:pPr>
        <w:pStyle w:val="par"/>
        <w:ind w:left="0"/>
      </w:pPr>
      <w:r>
        <w:rPr/>
        <w:t xml:space="preserve">На относительно новый рынок автоматизации предприятий приходится растущая доля доходов компании. "Мы управляем нашим собственным полностью сетевым интеллектуальным производством уже много лет, и мы постоянно развиваем наши решения.  Наши клиенты, несомненно, выиграют от сотрудничества с нами.", - говорит Гухер.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Массовое производство заказных решений</w:t>
      </w:r>
    </w:p>
    <w:p>
      <w:pPr>
        <w:pStyle w:val="par"/>
        <w:ind w:left="0"/>
      </w:pPr>
      <w:r>
        <w:rPr/>
        <w:t xml:space="preserve">Благодаря одним только ПК и ЧМИ , компания B&amp;R дает своим клиентам возможность сделать выбор из более чем 2 миллиардов теоретических возможных комбинаций, представленных в онлайн-конфигураторе. На основании выбранной конфигурации, ERP-система компании B&amp;R автоматически организует производство каждого продукта - партиями от одной штуки. "В 2014 году мы произвели таким образом 175,000 ПК и панелей, и мы ожидаем, что в 2015 цифра будет ещё больше, в особенности для продуктов с мультисенсорным дисплеем", - говорит Гухер.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Новинки SPS IPC Drives </w:t>
      </w:r>
    </w:p>
    <w:p>
      <w:pPr>
        <w:pStyle w:val="par"/>
        <w:ind w:left="0"/>
      </w:pPr>
      <w:r>
        <w:rPr/>
        <w:t xml:space="preserve">На выставке SPS IPC Drives компания B&amp;R представит новые направления развития своей программной платформы mapp. Благодаря компоненту mapp View, компания B&amp;R теперь предлагает доступ к веб-технологии непосредственно из инженерной среды разработки. Впервые у инженеров по автоматизации есть все необходимые инструменты для создания мощных и интуитивно понятных ЧМИ-решений. И при этом им не нужно быть опытными веб-разработчиками. </w:t>
      </w:r>
    </w:p>
    <w:p>
      <w:pPr>
        <w:pStyle w:val="par"/>
        <w:ind w:left="0"/>
      </w:pPr>
      <w:r>
        <w:rPr/>
        <w:t xml:space="preserve">Среди прочих инноваций - удобный в обслуживании ЧМИ для автомобильной промышленности и новый класс чрезвычайно компактных и высокопроизводительных контроллеров.  На примере Automation Panel 5000, компания B&amp;R так же представит новое поколение панелей оператора на поворотном кронштейне.</w:t>
      </w:r>
    </w:p>
    <w:p/>
    <w:bookmarkStart w:id="8" w:name="_XREFN1009B"/>
    <w:bookmarkStart w:id="9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Gucher Peter  General Manager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cher Peter  General Manager International"/>
                    <pic:cNvPicPr/>
                  </pic:nvPicPr>
                  <pic:blipFill>
                    <a:blip xmlns:r="http://schemas.openxmlformats.org/officeDocument/2006/relationships" cstate="print" r:embed="N103E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"Решения компании B&amp;R для автоматизации производств укоряют практическую реализацию требований Industry 4.0", - говорит Питер Гухер, Генеральный Директор B&amp;R.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66" w:type="default"/>
      <w:footerReference xmlns:r="http://schemas.openxmlformats.org/officeDocument/2006/relationships" r:id="N104F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C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6" Target="header1.xml" Type="http://schemas.openxmlformats.org/officeDocument/2006/relationships/header"/><Relationship Id="N104FA" Target="footer1.xml" Type="http://schemas.openxmlformats.org/officeDocument/2006/relationships/footer"/><Relationship Id="N103E4" Target="media/N103E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D" Target="media/N104C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