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Maximální škálovatelnost pro zemědělskou techniku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představí koncept Scalability+ na veletrhu Agritechnica v Hanoveru.</w:t>
      </w:r>
    </w:p>
    <w:p>
      <w:pPr>
        <w:pStyle w:val="par-first"/>
        <w:ind w:left="0"/>
        <w:jc w:val="left"/>
      </w:pPr>
      <w:r>
        <w:rPr>
          <w:i/>
          <w:i/>
        </w:rPr>
        <w:t xml:space="preserve">B&amp;R představí na veletrhu Agritechnica v Hanoveru ve dnech 8. - 14. listopadu 2015 inovativní řešení konceptu Scalability+. Na stánku H05 v pavilonu 15 společnost ukáže, jakých výhod může zemědělská technika využívat, díky kompletnímu hardwarovému portfoliu, softwarovým modulům a výkonnému vývojovému nástroji.</w:t>
      </w:r>
    </w:p>
    <w:p>
      <w:pPr>
        <w:pStyle w:val="par"/>
        <w:ind w:left="0"/>
      </w:pPr>
      <w:r>
        <w:rPr/>
        <w:t xml:space="preserve">Scalability+ vychází z myšlenky integrované automatizace, což představuje bezproblémovou interakci mezi řídicí jednotkou, terminálem, elektronikou, bezpečnostními prvky a senzory. Díky zaměnitelnosti hardwaru téměř ve všech situacích, si může zákazník svobodně vybrat vhodný hardware pro svou aplikaci. Pro efektivní zasíťování všech automatizačních prvků, B&amp;R spoléhá na protokol reálného času POWERLINK a osvědčenou sběrnici CAN.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Malé investiční riziko</w:t>
      </w:r>
    </w:p>
    <w:p>
      <w:pPr>
        <w:pStyle w:val="par"/>
        <w:ind w:left="0"/>
      </w:pPr>
      <w:r>
        <w:rPr/>
        <w:t xml:space="preserve">Všechny produkty B&amp;R jsou konstruovány, diagnostikovány a spravovány pomocí vývojového nástroje Automation Studio. Vzhledem k tomu, že tento software je nezávislý na hardwaru, je zaručena jeho znovupoužitelnost. Uživatel může například nahradit kontroler výkonným průmyslovým PC, aniž by musel provádět jakékoli úpravy softwaru.</w:t>
      </w:r>
    </w:p>
    <w:p>
      <w:pPr>
        <w:pStyle w:val="par"/>
        <w:ind w:left="0"/>
      </w:pPr>
      <w:r>
        <w:rPr/>
        <w:t xml:space="preserve">B&amp;R také nabízí hotové softwarové komponenty, které implementují základní funkce bez nutnosti programování. Programátoři se díky tomu mohou soustředit na implementaci funkcí, které přináší uživateli přidanou hodnotu. Zákazníci B&amp;R mohou přinášet na trh nové inovace rychleji a s menším rizikem. 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83857"/>
            <wp:effectExtent b="0" l="0" r="0" t="0"/>
            <wp:docPr id="1" name="BuR_PR14097_WindEnergy HighRes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4097_WindEnergy HighRes CMYK"/>
                    <pic:cNvPicPr/>
                  </pic:nvPicPr>
                  <pic:blipFill>
                    <a:blip xmlns:r="http://schemas.openxmlformats.org/officeDocument/2006/relationships" cstate="print" r:embed="N1039A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8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B&amp;R představí na veletrhu Agritechnica koncept Scalability+.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1B" w:type="default"/>
      <w:footerReference xmlns:r="http://schemas.openxmlformats.org/officeDocument/2006/relationships" r:id="N104A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1B" Target="header1.xml" Type="http://schemas.openxmlformats.org/officeDocument/2006/relationships/header"/><Relationship Id="N104AF" Target="footer1.xml" Type="http://schemas.openxmlformats.org/officeDocument/2006/relationships/footer"/><Relationship Id="N1039A" Target="media/N1039A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2" Target="media/N1048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