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SPS IPC Drives 2015</w:t>
      </w:r>
    </w:p>
    <w:p>
      <w:pPr>
        <w:pStyle w:val="label-first"/>
        <w:keepNext/>
        <w:ind w:left="0"/>
      </w:pPr>
      <w:r>
        <w:rPr>
          <w:b/>
          <w:sz w:val="20"/>
        </w:rPr>
        <w:t xml:space="preserve">B&amp;R introduces the mapp View HMI solution at the SPS IPC Drives</w:t>
      </w:r>
    </w:p>
    <w:p>
      <w:pPr>
        <w:pStyle w:val="par-first"/>
        <w:ind w:left="0"/>
        <w:jc w:val="left"/>
      </w:pPr>
      <w:r>
        <w:rPr>
          <w:i/>
          <w:i/>
        </w:rPr>
        <w:t xml:space="preserve">B&amp;R will be taking advantage of this year's SPS IPC Drives to introduce its new HMI solution – </w:t>
      </w:r>
      <w:r>
        <w:rPr>
          <w:i/>
          <w:i/>
        </w:rPr>
        <w:t>mapp View</w:t>
      </w:r>
      <w:r>
        <w:rPr>
          <w:i/>
          <w:i/>
        </w:rPr>
        <w:t xml:space="preserve"> – showcasing for the very first time the full potential of web technology in the Automation Studio software engineering environment. Other highlights on display at the B&amp;R booth (Hall 7 / Booth 206) include a new generation of swing arm operator panels as well as innovative safety solutions involving intelligent light curtains.</w:t>
      </w:r>
    </w:p>
    <w:p>
      <w:pPr>
        <w:pStyle w:val="par"/>
        <w:ind w:left="0"/>
      </w:pPr>
      <w:r>
        <w:rPr/>
        <w:t xml:space="preserve">With mapp View, B&amp;R opens up a wealth of new possibilities for designing HMI applications. It gives automation engineers all the tools they need to create powerful and intuitive web-based HMI solutions – without requiring knowledge of HTML5, CSS or JavaScript.</w:t>
      </w:r>
    </w:p>
    <w:p>
      <w:pPr>
        <w:pStyle w:val="label"/>
        <w:keepNext/>
        <w:ind w:left="0"/>
      </w:pPr>
      <w:r>
        <w:rPr>
          <w:b/>
          <w:sz w:val="20"/>
        </w:rPr>
        <w:t xml:space="preserve">Armed for any application</w:t>
      </w:r>
    </w:p>
    <w:p>
      <w:pPr>
        <w:pStyle w:val="par"/>
        <w:ind w:left="0"/>
      </w:pPr>
      <w:r>
        <w:rPr/>
        <w:t xml:space="preserve">The </w:t>
      </w:r>
      <w:r>
        <w:rPr/>
        <w:t>Automation Panel 5000</w:t>
      </w:r>
      <w:r>
        <w:rPr/>
        <w:t xml:space="preserve"> represents a new generation of swing arm operator panels that raise the bar when it comes to flexibility and modularity. These fully enclosed systems feature IP65 protection and are available in many different variants.</w:t>
      </w:r>
    </w:p>
    <w:p>
      <w:pPr>
        <w:pStyle w:val="label"/>
        <w:keepNext/>
        <w:ind w:left="0"/>
      </w:pPr>
      <w:r>
        <w:rPr>
          <w:b/>
          <w:sz w:val="20"/>
        </w:rPr>
        <w:t xml:space="preserve">Secure remote maintenance</w:t>
      </w:r>
    </w:p>
    <w:p>
      <w:pPr>
        <w:pStyle w:val="par"/>
        <w:ind w:left="0"/>
      </w:pPr>
      <w:r>
        <w:rPr/>
        <w:t>Ultra-compact X20 controllers</w:t>
      </w:r>
      <w:r>
        <w:rPr/>
        <w:t xml:space="preserve">, secure remote maintenance technology and new operator terminals with a multi-touch user interface are just some of the other highlights being presented. To round it all off, B&amp;R will be introducing brand new safety concepts based on a </w:t>
      </w:r>
      <w:r>
        <w:rPr/>
        <w:t>network-integrated light curtain</w:t>
      </w:r>
      <w:r>
        <w:rPr/>
        <w:t xml:space="preserv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E5"/>
                    <a:stretch>
                      <a:fillRect/>
                    </a:stretch>
                  </pic:blipFill>
                  <pic:spPr>
                    <a:xfrm>
                      <a:off x="0" y="0"/>
                      <a:ext cx="3600000" cy="2702439"/>
                    </a:xfrm>
                    <a:prstGeom prst="rect">
                      <a:avLst/>
                    </a:prstGeom>
                  </pic:spPr>
                </pic:pic>
              </a:graphicData>
            </a:graphic>
          </wp:inline>
        </w:drawing>
      </w:r>
    </w:p>
    <w:p>
      <w:pPr>
        <w:pStyle w:val="media-caption"/>
        <w:ind w:left="0"/>
      </w:pPr>
      <w:r>
        <w:t xml:space="preserve">The new mapp View HMI solution is just one of the many innovations showcased by B&amp;R at the SPS IPC Drives trade fair.</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5" Target="media/N103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