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Kompaktowy sterownik klasy S</w:t>
      </w:r>
    </w:p>
    <w:p>
      <w:pPr>
        <w:pStyle w:val="label-first"/>
        <w:keepNext/>
        <w:ind w:left="0"/>
      </w:pPr>
      <w:r>
        <w:rPr>
          <w:b/>
          <w:sz w:val="20"/>
        </w:rPr>
        <w:t xml:space="preserve">Nowe sterowniki X20 Compact-S dostępne są w 5 różnych wariantach</w:t>
      </w:r>
    </w:p>
    <w:p>
      <w:pPr>
        <w:pStyle w:val="par-first"/>
        <w:ind w:left="0"/>
        <w:jc w:val="left"/>
      </w:pPr>
      <w:r>
        <w:rPr>
          <w:i/>
          <w:i/>
        </w:rPr>
        <w:t xml:space="preserve">Firma B&amp;R prezentuje swoją nową rodzinę sterowników Compact-S działającą w ramach systemu X20. Nowe sterowniki łączą w sobie dwie cechy charakterystyczne, które wcześniej wzajemnie się wykluczały. Sterowniki te  łączą w sobie wydajność   z kompaktową konstrukcją. Klienci mogą wybierać spośród  5 różnych wariantów, aby otrzymać  produkt, który najlepiej spełni wymagania maszyny – zarówno te techniczne, jak i i ekonomiczne.</w:t>
      </w:r>
    </w:p>
    <w:p>
      <w:pPr>
        <w:pStyle w:val="label"/>
        <w:keepNext/>
        <w:ind w:left="0"/>
      </w:pPr>
      <w:r>
        <w:rPr>
          <w:b/>
          <w:sz w:val="20"/>
        </w:rPr>
        <w:t xml:space="preserve">Czasy cyklu od 400 µs do 4 ms</w:t>
      </w:r>
    </w:p>
    <w:p>
      <w:pPr>
        <w:pStyle w:val="par"/>
        <w:ind w:left="0"/>
      </w:pPr>
      <w:r>
        <w:rPr/>
        <w:t xml:space="preserve">Standardowo nowe sterowniki są wyposażone w złącze USB, POWERLINK i interfejsy Gigabit Ethernet, są też w pełni kompatybilne ze wszystkimi innymi sterownikami X20. Spośród wszystkich sterowników CompactS wersja o największej mocy obliczeniowej osiąga czasy cykli od 400 µs i ma 256 MB pamięci RAM oraz 2 GB wewnętrznej pamięci flash. </w:t>
      </w:r>
    </w:p>
    <w:p>
      <w:pPr>
        <w:pStyle w:val="par"/>
        <w:ind w:left="0"/>
      </w:pPr>
      <w:r>
        <w:rPr/>
        <w:t xml:space="preserve">Jeśli taka wydajność nie jest potrzebna, można wybrać wariant o maksymalnym czasie cyklu 800 µs lub 1 ms. W przypadku maszyn, które nie wymagają sieci czasu rzeczywistego, można zastosować dwa najmniejsze warianty sterownika Compact-S. Mają one Fast Ethernet i mogą osiągać tak krótkie czasy cykli jak 2 lub 4 ms. </w:t>
      </w:r>
    </w:p>
    <w:p>
      <w:pPr>
        <w:pStyle w:val="label"/>
        <w:keepNext/>
        <w:ind w:left="0"/>
      </w:pPr>
      <w:r>
        <w:rPr>
          <w:b/>
          <w:sz w:val="20"/>
        </w:rPr>
        <w:t xml:space="preserve">Pełna skalowalność</w:t>
      </w:r>
    </w:p>
    <w:p>
      <w:pPr>
        <w:pStyle w:val="par"/>
        <w:ind w:left="0"/>
      </w:pPr>
      <w:r>
        <w:rPr/>
        <w:t xml:space="preserve">Nowe sterowniki mają  szerokość zaledwie 37,5 mm, wraz z zasilaczem, co sprawia, że są najbardziej kompaktowe w swojej klasie. Wraz z rozwiązaniami takimi jak  POWERLINK, Ethernet, USB i RS232 jako wyposażeniem standardowym, oferują one prawdziwe bogactwo opcji komunikacji. Opcjonalnie dostępny jest również interfejs CAN, który jednak nie zwiększa rozmiaru urządzenia. Jeśli aplikacja wymaga dodatkowych interfejsów, sterownik można rozbudować modułowo o jedno lub dwa gniazda interfejsów X20. Pozwala to na zastosowanie całej gamy interfejsów X20 sieci przemysłowych.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Nowe sterowniki kompaktowe Compact-S firmy B&amp;R mogą być rozbudowywane za pomocą modułów i są dostępne w 5 różnych klasach wydajności.</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