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Utiliser l'énergie de freinage efficacement</w:t>
      </w:r>
    </w:p>
    <w:p>
      <w:pPr>
        <w:pStyle w:val="label-first"/>
        <w:keepNext/>
        <w:ind w:left="0"/>
      </w:pPr>
      <w:r>
        <w:rPr>
          <w:b/>
          <w:sz w:val="20"/>
        </w:rPr>
        <w:t xml:space="preserve">B&amp;R étend sa gamme de servo-variateurs ACOPOS P3</w:t>
      </w:r>
    </w:p>
    <w:p>
      <w:pPr>
        <w:pStyle w:val="par-first"/>
        <w:ind w:left="0"/>
        <w:jc w:val="left"/>
      </w:pPr>
      <w:r>
        <w:rPr>
          <w:i/>
          <w:i/>
        </w:rPr>
        <w:t xml:space="preserve">Les nouveaux modules bi-axes de la gamme ACOPOS P3 de B&amp;R réinjectent l'énergie de freinage dans le réseau électrique. Cette fonctionnalité améliore sensiblement l'efficacité des machines. Une puissance régénérée de 500 W rentabilise le produit en seulement un an.</w:t>
      </w:r>
    </w:p>
    <w:p>
      <w:pPr>
        <w:pStyle w:val="par"/>
        <w:ind w:left="0"/>
      </w:pPr>
      <w:r>
        <w:rPr/>
        <w:t xml:space="preserve">Bon nombre de machines sont concernées. Les entraînements des broches sur les machines-outils génèrent de grandes quantités d'énergie de freinage, de même que les systèmes de convoyage déplaçant verticalement des charges lourdes. Sans la régénération d'énergie, l'énergie de freinage est transformée en chaleur, ce qui peut nécessiter l'installation d'un système de refroidissement consommateur d'énergie.</w:t>
      </w:r>
    </w:p>
    <w:p>
      <w:pPr>
        <w:pStyle w:val="par"/>
        <w:ind w:left="0"/>
      </w:pPr>
      <w:r>
        <w:rPr/>
        <w:t xml:space="preserve">Les nouveaux modules bi-axes de la gamme ACOPOS P3 permettent une mise en œuvre efficace du freinage régénératif. Un des deux modules d'axe peut être en effet configuré pour remplir cette fonction et restituer l'énergie excédentaire au réseau électrique.</w:t>
      </w:r>
    </w:p>
    <w:p>
      <w:pPr>
        <w:pStyle w:val="label"/>
        <w:keepNext/>
        <w:ind w:left="0"/>
      </w:pPr>
      <w:r>
        <w:rPr>
          <w:b/>
          <w:sz w:val="20"/>
        </w:rPr>
        <w:t xml:space="preserve">Fonctionnalités supplémentaires avec ACOPOSmulti</w:t>
      </w:r>
    </w:p>
    <w:p>
      <w:pPr>
        <w:pStyle w:val="par"/>
        <w:ind w:left="0"/>
      </w:pPr>
      <w:r>
        <w:rPr/>
        <w:t xml:space="preserve">Outre les nouveaux ACOPOS P3, les modules d'alimentation active de la gamme ACOPOSmulti supportent également le freinage régénératif. De plus, ces modules offrent aussi d'autres fonctionnalités comme la stabilisation de la tension du bus DC ainsi que la compensation d'énergie réactive.</w:t>
      </w:r>
    </w:p>
    <w:p/>
    <w:bookmarkStart w:id="6" w:name="_XREFN1009F"/>
    <w:bookmarkStart w:id="7" w:name="_XREFN100A4"/>
    <w:p>
      <w:pPr>
        <w:keepNext/>
        <w:spacing w:after="20" w:before="0"/>
        <w:ind w:left="0"/>
      </w:pPr>
      <w:r>
        <w:drawing>
          <wp:inline xmlns:wp="http://schemas.openxmlformats.org/drawingml/2006/wordprocessingDrawing" distB="0" distL="0" distR="0" distT="0">
            <wp:extent cx="3600000" cy="2401172"/>
            <wp:effectExtent b="0" l="0" r="0" t="0"/>
            <wp:docPr id="1" name="multiaxis servo drive ACOPOS 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ltiaxis servo drive ACOPOS P3"/>
                    <pic:cNvPicPr/>
                  </pic:nvPicPr>
                  <pic:blipFill>
                    <a:blip xmlns:r="http://schemas.openxmlformats.org/officeDocument/2006/relationships" cstate="print" r:embed="N1039A"/>
                    <a:stretch>
                      <a:fillRect/>
                    </a:stretch>
                  </pic:blipFill>
                  <pic:spPr>
                    <a:xfrm>
                      <a:off x="0" y="0"/>
                      <a:ext cx="3600000" cy="2401172"/>
                    </a:xfrm>
                    <a:prstGeom prst="rect">
                      <a:avLst/>
                    </a:prstGeom>
                  </pic:spPr>
                </pic:pic>
              </a:graphicData>
            </a:graphic>
          </wp:inline>
        </w:drawing>
      </w:r>
    </w:p>
    <w:p>
      <w:pPr>
        <w:pStyle w:val="media-caption"/>
        <w:ind w:left="0"/>
      </w:pPr>
      <w:r>
        <w:t xml:space="preserve">Les nouveaux modules bi-axes de la gamme ACOPOS P3 de B&amp;R réinjectent l'énergie de freinage dans le réseau électrique. Cette fonctionnalité améliore sensiblement l'efficacité des machines.</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