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Tutto in un unico sistema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COMAU e B&amp;R integrano la robotica nel controllo macchina</w:t>
      </w:r>
    </w:p>
    <w:p>
      <w:pPr>
        <w:pStyle w:val="par-first"/>
        <w:ind w:left="0"/>
        <w:jc w:val="left"/>
      </w:pPr>
      <w:r>
        <w:rPr>
          <w:i/>
          <w:i/>
        </w:rPr>
        <w:t xml:space="preserve">Con il progetto openROBOTICS, COMAU e B&amp;R introducono nuove opportunità di integrazione tra robot, macchine e linee di produzione. La soluzione è basata sull’intera gamma robot COMAU che opera con un carico utile da 3 a 650 chilogrammi.</w:t>
      </w:r>
    </w:p>
    <w:p>
      <w:pPr>
        <w:pStyle w:val="par"/>
        <w:ind w:left="0"/>
      </w:pPr>
      <w:r>
        <w:rPr/>
        <w:t xml:space="preserve">"Con la programmazione uniforme di ogni componente della linea - tra cui i robot - i nostri clienti in tutto il mondo godranno di un approccio olistico nella gestione del funzionamento, della diagnostica e della manutenzione", spiega Tobias Daniel, Direttore Commerciale &amp; Marketing di COMAU Robotics.  "Non esiste un’altra soluzione come questa sul mercato".  Tradizionalmente, infatti, la robotica e le macchine utensili hanno sempre fatto affidamento sui controlli o gateway separati.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Perfettamente sincronizzati</w:t>
      </w:r>
    </w:p>
    <w:p>
      <w:pPr>
        <w:pStyle w:val="par"/>
        <w:ind w:left="0"/>
      </w:pPr>
      <w:r>
        <w:rPr/>
        <w:t xml:space="preserve">Tutti i robot COMAU al mondo possono essere completamente e perfettamente integrati nelle macchine e nelle linee di produzione dotate di componenti di automazione B&amp;R. "Il cliente dovrà semplicemente selezionare il robot COMAU da utilizzare nell’ambiente di programmazione Automation Studio", spiega Walter Burgstaller, direttore commerciale Europa di B&amp;R. "Con la tecnologia mapp, il robot viene facilmente integrato e perfettamente sincronizzato nel software di automazione della macchina. Le soluzioni convenzionali, con interfacce complesse, non potranno mai raggiungere questo tipo di usabilità e prestazioni".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openROBOTICS Tobias Daniel COMAU and Walter Burgstaller Bn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enROBOTICS Tobias Daniel COMAU and Walter Burgstaller BnR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Walter Burgstaller (Direttore Commerciale Europa di B&amp;R, a sinistra) e Tobias Daniel (Direttore Commerciale &amp; Marketing di COMAU Robotics) hanno presentato per la prima volta il progetto openROBOTICS durante l’edizione 2015 di SPS IPC Drives.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