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Jednoduché ovládání komplexní robotiky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Nové mapp moduly: řízení a uvedení až 15 os do provozu</w:t>
      </w:r>
    </w:p>
    <w:p>
      <w:pPr>
        <w:pStyle w:val="par-first"/>
        <w:ind w:left="0"/>
        <w:jc w:val="left"/>
      </w:pPr>
      <w:r>
        <w:rPr>
          <w:i/>
          <w:i/>
        </w:rPr>
        <w:t xml:space="preserve">B&amp;R rozšiřuje svoji modulární softwarovou stavebnici mapp technology. Pomocí mapp RoboX a mapp Teach lze snadněji a rychleji parametrizovat a uvést do provozu libovolné kinematiky robotů.</w:t>
      </w:r>
    </w:p>
    <w:p>
      <w:pPr>
        <w:pStyle w:val="par"/>
        <w:ind w:left="0"/>
      </w:pPr>
      <w:r>
        <w:rPr/>
        <w:t xml:space="preserve">Díky mapp RoboX lze řídit libovolnou kinematiku robotů až s 15 osami.  Vývojář je při realizaci svých kinematik zcela svobodný a přesto profituje ze všech předností mapp Technology: roboty lze jednoduchým způsobem parametrizovat.  Vizualizace a možnosti diagnostiky jsou již integrovány.  Tím lze ušetřit cenný čas jak při vývoji, tak během provozu.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Rychlé uvedení do provozu</w:t>
      </w:r>
    </w:p>
    <w:p>
      <w:pPr>
        <w:pStyle w:val="par"/>
        <w:ind w:left="0"/>
      </w:pPr>
      <w:r>
        <w:rPr/>
        <w:t xml:space="preserve">mapp Teach pomáhá v následných krocích při programování pohybů prováděných roboty. Naprogramování drah a správa procesů jsou jednoduché a komfortní. Uvedení robotů do provozu lze tak provést v nejkratším možném čase.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Rychlý vývoj</w:t>
      </w:r>
    </w:p>
    <w:p>
      <w:pPr>
        <w:pStyle w:val="par"/>
        <w:ind w:left="0"/>
      </w:pPr>
      <w:r>
        <w:rPr/>
        <w:t xml:space="preserve">mapp Technology se skládá z jednotlivých uzavřených modulů, které značně zjednodušují vývoj nových programů. Moduly poskytují základní funkce, jejichž parametrizace se provádí graficky. Čas programování tím klesá průměrně o 67 %.  Všechny mapp komponenty jsou spojeny prostřednictvím mapp-Link: každá mapp komponenta automaticky získává všechna potřebná data z jiných komponent podle principu klient-server. </w:t>
      </w:r>
    </w:p>
    <w:p/>
    <w:bookmarkStart w:id="6" w:name="_XREFN1003D"/>
    <w:bookmarkStart w:id="7" w:name="_XREFN10042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1172"/>
            <wp:effectExtent b="0" l="0" r="0" t="0"/>
            <wp:docPr id="1" name="Laptop vollflächig_Screen mapp - ohne B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aptop vollflächig_Screen mapp - ohne BG"/>
                    <pic:cNvPicPr/>
                  </pic:nvPicPr>
                  <pic:blipFill>
                    <a:blip xmlns:r="http://schemas.openxmlformats.org/officeDocument/2006/relationships" cstate="print" r:embed="N103B0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1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Pomocí mapp RoboX a mapp Teach lze snadněji a rychleji parametrizovat a uvést do provozu libovolné kinematiky robotů.</w:t>
      </w:r>
    </w:p>
    <w:bookmarkEnd w:id="7"/>
    <w:bookmarkEnd w:id="6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společnosti B&amp;R </w:t>
      </w:r>
    </w:p>
    <w:p>
      <w:pPr>
        <w:pStyle w:val="par"/>
        <w:ind w:left="0"/>
      </w:pPr>
      <w:r>
        <w:rPr>
          <w:sz w:val="16"/>
        </w:rPr>
        <w:t xml:space="preserve">Společnost B&amp;R, jako jedna z divizí skupiny ABB, je celosvětovým lídrem v oblasti průmyslové automatizace se sídlem v Rakousku.  B&amp;R kombinuje nejmodernější technologie s pokročilým inženýrstvím a poskytuje zákazníkům v téměř každém průmyslovém odvětví kompletní řešení pro automatizaci strojů a výrobních zařízení, řízení pohybu, HMI a integrovanou bezpečnostní techniku. Díky komunikačním standardům pro průmyslový internet věcí, včetně OPC UA, POWERLINK a openSAFETY, a svému vývojovému prostředí Automation Studio B&amp;R neustále stanovuje trendy v automatizaci. Inovativní duch, který udržuje společnost B&amp;R na špici průmyslové automatizace, je poháněn závazkem zjednodušovat procesy a překonávat očekávání zákazníků. Další informace naleznete na adrese www.br-automation.com. </w:t>
      </w:r>
    </w:p>
    <w:p>
      <w:pPr>
        <w:pStyle w:val="par"/>
        <w:ind w:left="0"/>
      </w:pPr>
      <w:r>
        <w:rPr>
          <w:sz w:val="16"/>
        </w:rPr>
        <w:t xml:space="preserve">Více informací najdete na www.br-automation.com </w:t>
      </w:r>
    </w:p>
    <w:sectPr>
      <w:headerReference xmlns:r="http://schemas.openxmlformats.org/officeDocument/2006/relationships" r:id="N10432" w:type="default"/>
      <w:footerReference xmlns:r="http://schemas.openxmlformats.org/officeDocument/2006/relationships" r:id="N104C6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Kontakt na tiskové oddělení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Strana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Tisková zpráva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9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32" Target="header1.xml" Type="http://schemas.openxmlformats.org/officeDocument/2006/relationships/header"/><Relationship Id="N104C6" Target="footer1.xml" Type="http://schemas.openxmlformats.org/officeDocument/2006/relationships/footer"/><Relationship Id="N103B0" Target="media/N103B0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99" Target="media/N10499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