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Złożona kinematyka, łatwa obsługa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Nowe komponenty mapp: Wprowadź ustawienia i steruj nawet 15 osiami</w:t>
      </w:r>
    </w:p>
    <w:p>
      <w:pPr>
        <w:pStyle w:val="par-first"/>
        <w:ind w:left="0"/>
        <w:jc w:val="left"/>
      </w:pPr>
      <w:r>
        <w:rPr>
          <w:i/>
          <w:i/>
        </w:rPr>
        <w:t xml:space="preserve">Firma B&amp;R jeszcze bardziej rozszerzyła swoje portfolio modułowych komponentów oprogramowania mapp. Nowe oprogramowania mapp RoboX and mapp Tech sprawiają, że konfigurowanie i przygotowywanie do pracy układów robotów jest łatwiejsze niż kiedykolwiek.</w:t>
      </w:r>
    </w:p>
    <w:p>
      <w:pPr>
        <w:pStyle w:val="par"/>
        <w:ind w:left="0"/>
      </w:pPr>
      <w:r>
        <w:rPr/>
        <w:t xml:space="preserve">Technologię mapp RoboX można wykorzystywać do sterowania dowolnym systemem kinematycznym zawierającym do 15 osi. Projektanci cieszą się całkowitą wolnością projektowania, a jednocześnie korzystają ze wszystkich udogodnień technologii mapp. Ustawianie parametrów robota jest proste dzięki dostępnej od razu wizualizacji i diagnostyce. Pozwala to zaoszczędzić cenny czas, zarówno w trakcie projektowania, jak i w czasie pracy.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Szybkie uruchomienie</w:t>
      </w:r>
    </w:p>
    <w:p>
      <w:pPr>
        <w:pStyle w:val="par"/>
        <w:ind w:left="0"/>
      </w:pPr>
      <w:r>
        <w:rPr/>
        <w:t xml:space="preserve">Kolejnym krokiem jest zastosowanie technologii mapp Teach, która zapewnia intuicyjną funkcjonalność.Teach-in pozwala definiować i zarządzać sekwencjami ruchów robotów oraz natychmiast je uruchamiać.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Szybkie projektowanie</w:t>
      </w:r>
    </w:p>
    <w:p>
      <w:pPr>
        <w:pStyle w:val="par"/>
        <w:ind w:left="0"/>
      </w:pPr>
      <w:r>
        <w:rPr/>
        <w:t xml:space="preserve">Technologia mapp składa się z osobno zamkniętych bloków, które usprawniają opracowywanie nowych aplikacji. Komponenty zapewniają podstawową funkcjonalność, która może być konfigurowana graficznie, co skraca czas rozwoju projektu o średnio 67%. Wszystkie komponenty mapp są połączone za pomocą linków mapp. Każdy komponent sytemu mapp wyszukuje potrzebne sobie dane z innych komponentów wykorzystujących model klient-serwer.</w:t>
      </w:r>
    </w:p>
    <w:p/>
    <w:bookmarkStart w:id="6" w:name="_XREFN1003D"/>
    <w:bookmarkStart w:id="7" w:name="_XREFN10042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1172"/>
            <wp:effectExtent b="0" l="0" r="0" t="0"/>
            <wp:docPr id="1" name="Laptop vollflächig_Screen mapp - ohne B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aptop vollflächig_Screen mapp - ohne BG"/>
                    <pic:cNvPicPr/>
                  </pic:nvPicPr>
                  <pic:blipFill>
                    <a:blip xmlns:r="http://schemas.openxmlformats.org/officeDocument/2006/relationships" cstate="print" r:embed="N103B0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1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Nowe oprogramowania mapp RoboX and mapp Tech sprawiają, że konfigurowanie i przygotowywanie do pracy układów robotów jest łatwiejsze niż kiedykolwiek.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432" w:type="default"/>
      <w:footerReference xmlns:r="http://schemas.openxmlformats.org/officeDocument/2006/relationships" r:id="N104C6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9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32" Target="header1.xml" Type="http://schemas.openxmlformats.org/officeDocument/2006/relationships/header"/><Relationship Id="N104C6" Target="footer1.xml" Type="http://schemas.openxmlformats.org/officeDocument/2006/relationships/footer"/><Relationship Id="N103B0" Target="media/N103B0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99" Target="media/N10499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