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Vždy správná data</w:t>
      </w:r>
    </w:p>
    <w:p>
      <w:pPr>
        <w:pStyle w:val="par-first"/>
        <w:ind w:left="0"/>
        <w:jc w:val="left"/>
      </w:pPr>
      <w:r>
        <w:rPr>
          <w:i/>
          <w:i/>
        </w:rPr>
        <w:t xml:space="preserve">Konfigurátor naleznete v následujících odkazech: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Řada motorů </w:t>
      </w:r>
      <w:r>
        <w:fldChar w:fldCharType="begin"/>
      </w:r>
      <w:r>
        <w:instrText xml:space="preserve">HYPERLINK "http://cad.br-automation.com/ccHandler.aspx?pgid=2&amp;cul=en-GB&amp;cadbox=2&amp;parammode=GEB%3dGEB_0"</w:instrText>
      </w:r>
      <w:r>
        <w:fldChar w:fldCharType="separate"/>
      </w:r>
      <w:r>
        <w:t>8LS</w:t>
      </w:r>
      <w:r>
        <w:fldChar w:fldCharType="end"/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Řada motorů </w:t>
      </w:r>
      <w:r>
        <w:fldChar w:fldCharType="begin"/>
      </w:r>
      <w:r>
        <w:instrText xml:space="preserve">HYPERLINK "http://cad.br-automation.com/ccHandler.aspx?pgid=4&amp;cul=en-GB&amp;cadbox=2&amp;parammode=GEB%3dGEB_0"</w:instrText>
      </w:r>
      <w:r>
        <w:fldChar w:fldCharType="separate"/>
      </w:r>
      <w:r>
        <w:t>8JS</w:t>
      </w:r>
      <w:r>
        <w:fldChar w:fldCharType="end"/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fldChar w:fldCharType="begin"/>
      </w:r>
      <w:r>
        <w:instrText xml:space="preserve">HYPERLINK "http://cad.br-automation.com/ccHandler.aspx?pgid=14&amp;cul=en-GB&amp;cadbox=2"</w:instrText>
      </w:r>
      <w:r>
        <w:fldChar w:fldCharType="separate"/>
      </w:r>
      <w:r>
        <w:t>převodovky</w:t>
      </w:r>
      <w:r>
        <w:fldChar w:fldCharType="end"/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CAD konfigurátor pro servomotory a převodovky společnosti B&amp;R</w:t>
      </w:r>
    </w:p>
    <w:p>
      <w:pPr>
        <w:pStyle w:val="par"/>
        <w:ind w:left="0"/>
      </w:pPr>
      <w:r>
        <w:rPr/>
        <w:t xml:space="preserve">Zákazníci společnosti B&amp;R nyní mohou své stroje a zařízení navrhovat ještě snadněji pomocí CAD programů.  CAD data několika stovek tisíců různých konfigurací motorů a převodovek a také kombinací motorů a převodovek lze pohodlným způsobem vytvořit pomocí konfigurátoru s webovým rozhraním. Tato data lze použít v běžných CAD programech.</w:t>
      </w:r>
    </w:p>
    <w:p>
      <w:pPr>
        <w:pStyle w:val="par"/>
        <w:ind w:left="0"/>
      </w:pPr>
      <w:r>
        <w:rPr/>
        <w:t xml:space="preserve">Pro konstrukci výkonných a moderních strojů jsou přesná CAD data velice důležitá. Pokud projektová data přesně odpovídají hardwaru, zabrání se dodatečným změnám konstrukce stroje nebo nadměrně velkému opotřebení.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Zohlednění možností</w:t>
      </w:r>
    </w:p>
    <w:p>
      <w:pPr>
        <w:pStyle w:val="par"/>
        <w:ind w:left="0"/>
      </w:pPr>
      <w:r>
        <w:rPr/>
        <w:t xml:space="preserve">CAD konfigurátor na webových stránkách společnosti B&amp;R umožňuje volbu všech možností, jako je způsob chlazení, konstrukční velikost, systém snímačů, technika připojení, konstrukce hřídelů a uložení.  Výrobce strojů má tak k dispozici data zvolených motorů.      </w:t>
      </w:r>
    </w:p>
    <w:p>
      <w:pPr>
        <w:pStyle w:val="par"/>
        <w:ind w:left="0"/>
      </w:pPr>
      <w:r>
        <w:rPr/>
        <w:t xml:space="preserve">CAD data lze exportovat v jakýchkoli formátech do všech běžných CAD systémů, a to volitelně ve 2D, 3D nebo jako kótovaný výkres.  Volitelně lze také uložit datový list příslušného motoru.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Budoucí aktualizace</w:t>
      </w:r>
    </w:p>
    <w:p>
      <w:pPr>
        <w:pStyle w:val="par"/>
        <w:ind w:left="0"/>
      </w:pPr>
      <w:r>
        <w:rPr/>
        <w:t xml:space="preserve">CAD konfigurátor je v současné době dostupný pro servomotory řady 8LS a 8JS a také pro převodovky kombinace motorů a převodovek.  Další konstrukční řady motorů budou doplněny v průběhu příštích měsíců.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1" name="CAD configu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 configurator"/>
                    <pic:cNvPicPr/>
                  </pic:nvPicPr>
                  <pic:blipFill>
                    <a:blip xmlns:r="http://schemas.openxmlformats.org/officeDocument/2006/relationships" cstate="print" r:embed="N1046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CAD data pro motory a převodovky společnosti B&amp;R lze pohodlným způsobem vytvořit pomocí konfigurátoru s webovým rozhraním.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EA" w:type="default"/>
      <w:footerReference xmlns:r="http://schemas.openxmlformats.org/officeDocument/2006/relationships" r:id="N1057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EA" Target="header1.xml" Type="http://schemas.openxmlformats.org/officeDocument/2006/relationships/header"/><Relationship Id="N1057E" Target="footer1.xml" Type="http://schemas.openxmlformats.org/officeDocument/2006/relationships/footer"/><Relationship Id="N10469" Target="media/N1046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51" Target="media/N1055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