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Точные данные каждый раз</w:t>
      </w:r>
    </w:p>
    <w:p>
      <w:pPr>
        <w:pStyle w:val="par-first"/>
        <w:ind w:left="0"/>
        <w:jc w:val="left"/>
      </w:pPr>
      <w:r>
        <w:rPr>
          <w:i/>
          <w:i/>
        </w:rPr>
        <w:t xml:space="preserve">Используйте следующие ссылки для загрузки конфигуратора САПР: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Моторы серии </w:t>
      </w:r>
      <w:r>
        <w:fldChar w:fldCharType="begin"/>
      </w:r>
      <w:r>
        <w:instrText xml:space="preserve">HYPERLINK "http://cad.br-automation.com/ccHandler.aspx?pgid=2&amp;cul=en-GB&amp;cadbox=2&amp;parammode=GEB%3dGEB_0"</w:instrText>
      </w:r>
      <w:r>
        <w:fldChar w:fldCharType="separate"/>
      </w:r>
      <w:r>
        <w:t>8LS</w:t>
      </w:r>
      <w:r>
        <w:fldChar w:fldCharType="end"/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Моторы серии </w:t>
      </w:r>
      <w:r>
        <w:fldChar w:fldCharType="begin"/>
      </w:r>
      <w:r>
        <w:instrText xml:space="preserve">HYPERLINK "http://cad.br-automation.com/ccHandler.aspx?pgid=4&amp;cul=en-GB&amp;cadbox=2&amp;parammode=GEB%3dGEB_0"</w:instrText>
      </w:r>
      <w:r>
        <w:fldChar w:fldCharType="separate"/>
      </w:r>
      <w:r>
        <w:t>8JS</w:t>
      </w:r>
      <w:r>
        <w:fldChar w:fldCharType="end"/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fldChar w:fldCharType="begin"/>
      </w:r>
      <w:r>
        <w:instrText xml:space="preserve">HYPERLINK "http://cad.br-automation.com/ccHandler.aspx?pgid=14&amp;cul=en-GB&amp;cadbox=2"</w:instrText>
      </w:r>
      <w:r>
        <w:fldChar w:fldCharType="separate"/>
      </w:r>
      <w:r>
        <w:t>редукторы</w:t>
      </w:r>
      <w:r>
        <w:fldChar w:fldCharType="end"/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Конфигуратор САПР для сервомоторов и редукторов B&amp;R</w:t>
      </w:r>
    </w:p>
    <w:p>
      <w:pPr>
        <w:pStyle w:val="par"/>
        <w:ind w:left="0"/>
      </w:pPr>
      <w:r>
        <w:rPr/>
        <w:t xml:space="preserve">Теперь клиентам B&amp;R как никогда просто проектировать свои станки и системы с использованием программ САПР. Веб-конфигуратор  компании B&amp;R позволяет формировать данные САПР для сотен тысяч моторов и редукторов. Эти данные могут использоваться во всех типовых программах САПР.</w:t>
      </w:r>
    </w:p>
    <w:p>
      <w:pPr>
        <w:pStyle w:val="par"/>
        <w:ind w:left="0"/>
      </w:pPr>
      <w:r>
        <w:rPr/>
        <w:t xml:space="preserve">Детальные и точные данные САПР являются ключевым элементом при конструировании современных, высокопроизводительных станков.  Конструирование данных, которые точно отражают аппаратное обеспечение, помогает избежать дальнейших изменений конструкции и предотвратить ненужный износ.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Включены дополнительные возможности</w:t>
      </w:r>
    </w:p>
    <w:p>
      <w:pPr>
        <w:pStyle w:val="par"/>
        <w:ind w:left="0"/>
      </w:pPr>
      <w:r>
        <w:rPr/>
        <w:t xml:space="preserve">Конфигуратор САПР на сайте B&amp;R позволяет выбрать все необходимые дополнения и опции, такие, как тип охлаждения, размер, систему датчиков, коннекторы, конструкцию штока и подшипников. Это гарантирует, что производитель станка имеет полные данные об используемом моторе.    </w:t>
      </w:r>
    </w:p>
    <w:p>
      <w:pPr>
        <w:pStyle w:val="par"/>
        <w:ind w:left="0"/>
      </w:pPr>
      <w:r>
        <w:rPr/>
        <w:t xml:space="preserve">Данные для САПР можно экспортировать в любом формате, используемом большинством распространённых систем САПР: или в формате 2D, 3D или формате чертежа в масштабе. Так же предусмотрена возможность включать в спецификацию мотора с экспортируемыми данными.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Будущие обновления</w:t>
      </w:r>
    </w:p>
    <w:p>
      <w:pPr>
        <w:pStyle w:val="par"/>
        <w:ind w:left="0"/>
      </w:pPr>
      <w:r>
        <w:rPr/>
        <w:t xml:space="preserve">На данный момент конфигуратор доступен для двигателей серий 8LS и 8JS в комбинациях с редукторами и мотор-редукторами. Остальные серии двигателей будут доступны в конфигураторе в течение нескольких ближайших месяцев.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CAD configu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 configurator"/>
                    <pic:cNvPicPr/>
                  </pic:nvPicPr>
                  <pic:blipFill>
                    <a:blip xmlns:r="http://schemas.openxmlformats.org/officeDocument/2006/relationships" cstate="print" r:embed="N1046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 использованием веб-конфигуратора компании B&amp;R не составит труда сформировать данные САПР для моторов и редукторов B&amp;R.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EA" w:type="default"/>
      <w:footerReference xmlns:r="http://schemas.openxmlformats.org/officeDocument/2006/relationships" r:id="N1057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EA" Target="header1.xml" Type="http://schemas.openxmlformats.org/officeDocument/2006/relationships/header"/><Relationship Id="N1057E" Target="footer1.xml" Type="http://schemas.openxmlformats.org/officeDocument/2006/relationships/footer"/><Relationship Id="N10469" Target="media/N1046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51" Target="media/N1055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