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Rozwiązania dla inteligentnych maszyn i fabryk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prezentuje szeroki wachlarz innowacji na targach Hannover Messe 2016</w:t>
      </w:r>
    </w:p>
    <w:p>
      <w:pPr>
        <w:pStyle w:val="par-first"/>
        <w:ind w:left="0"/>
        <w:jc w:val="left"/>
      </w:pPr>
      <w:r>
        <w:rPr>
          <w:i/>
          <w:i/>
        </w:rPr>
        <w:t xml:space="preserve">Droga do inteligentnych fabryk, maszyn połączonych z siecią i wydajnych procesów Przemysłu 4.0 wiedzie przez niezbadane tereny. Eksperci ds. automatyzacji firmy B&amp;R wskażą prostą drogę i przedstawią czytelną mapę, dzięki której będzie można szybki, bezproplemowo a jednocześnie w spokojny sposób poruszać się po tych obszarach i dotrzeć do celu. Pomogą w tym innowacje i nowości, które  które firma B&amp;R będzie prezentowała na targach Hannover Messe 2016 (Hala 9, Stoisko D28. </w:t>
      </w:r>
    </w:p>
    <w:p>
      <w:pPr>
        <w:pStyle w:val="par"/>
        <w:ind w:left="0"/>
      </w:pPr>
      <w:r>
        <w:rPr/>
        <w:t xml:space="preserve">Dzięki nowym komponentom mapp B&amp;R pozostaje  liderem w dziedzinie modułowego, szybkiego i bezpiecznego programowania dla inteligentnych,w pełni połączonych z siecią maszyn i zakładów. Na przykład, nowe rozwiązanie mapp Codebox pozwala na dodawanie i modyfikowanie funkcji maszyny bez konieczności ponownego otwierania oryginalnego projektu przy pomocy narzędzia do projektowania.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Technologia web wychodzi naprzeciw automatyce</w:t>
      </w:r>
    </w:p>
    <w:p>
      <w:pPr>
        <w:pStyle w:val="par"/>
        <w:ind w:left="0"/>
      </w:pPr>
      <w:r>
        <w:rPr/>
        <w:t xml:space="preserve">Nowe rozwiązanie HMI, w 100% oparte na sieci – mapp View – oferuje wszystkie funkcje, jakich potrzeba do komunikacji człowiek-maszyna w jutrzejszej inteligentnej fabryce. Inżynierowie automatycymogą z łatwością tworzyć interfejsy użytkownika, które wyświetlają się doskonale na dowolnym urządzeniu lub w dowolnym systemie operacyjnym.  </w:t>
      </w:r>
    </w:p>
    <w:p>
      <w:pPr>
        <w:pStyle w:val="par"/>
        <w:ind w:left="0"/>
      </w:pPr>
      <w:r>
        <w:rPr/>
        <w:t xml:space="preserve">B&amp;R zaprezentuje również nowe funkcje dla swoich serwonapędów ACOPOS oraz inne rozwiązania z zakresu Przemysłu 4.0 i utrzymania predykcyjnego. </w:t>
      </w:r>
    </w:p>
    <w:p/>
    <w:bookmarkStart w:id="6" w:name="_XREFN100C2"/>
    <w:bookmarkStart w:id="7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booth 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th fair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targach Hennover Messe firma B&amp;R będzie prezentowała szeroki wachlarz innowacji, które utorują drogę dla Przemysłu 4.0.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1B" w:type="default"/>
      <w:footerReference xmlns:r="http://schemas.openxmlformats.org/officeDocument/2006/relationships" r:id="N104A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B" Target="header1.xml" Type="http://schemas.openxmlformats.org/officeDocument/2006/relationships/header"/><Relationship Id="N104AF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2" Target="media/N1048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