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primer dispositivo de campo con OPC UA y Pub/Sub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añade el protocolo de comunicación independiente del proveedor a su sistema de E/S X20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confirmó en la Hannover Messe el desarrollo del primer dispositivo de campo a nivel mundial para </w:t>
      </w:r>
      <w:r>
        <w:rPr>
          <w:i/>
          <w:i/>
        </w:rPr>
        <w:t>OPC UA</w:t>
      </w:r>
      <w:r>
        <w:rPr>
          <w:i/>
          <w:i/>
        </w:rPr>
        <w:t xml:space="preserve">. El nuevo control de bus del sistema de E/S X20 permitirá implementar la comunicación OPC UA desde la capa del sensor hasta la capa ERP sin ningún tipo de interface.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Pub/Sub para una transferencia de datos eficiente</w:t>
      </w:r>
    </w:p>
    <w:p>
      <w:pPr>
        <w:pStyle w:val="par"/>
        <w:ind w:left="0"/>
      </w:pPr>
      <w:r>
        <w:rPr/>
        <w:t xml:space="preserve">El control de bus X20BC008U funciona como un servidor OPC UA y facilita toda la información acerca de los módulos de E/S conectados a los clientes OPC UA de cualquier fabricante. Esto incluye, por ejemplo, controles, sistemas SCADA, sistemas ERP o aplicaciones en la nube. </w:t>
      </w:r>
    </w:p>
    <w:p>
      <w:pPr>
        <w:pStyle w:val="par"/>
        <w:ind w:left="0"/>
      </w:pPr>
      <w:r>
        <w:rPr/>
        <w:t xml:space="preserve">Los interfaces, las puertas de enlace y la consiguiente pérdida de información son cosa del pasado. Todos los datos del proceso de producción se transfieren por medio de un solo protocolo. Con el nuevo modelo de publicación-suscripción (Pub/Sub), los datos pueden distribuirse de una forma muy eficiente. El control de bus X20BC008U puede utilizarse sin limitaciones con todos los controles y módulos de E/S de las líneas de producto X20 y X67.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OPC-UA-IO-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C-UA-IO-System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El control de bus X20BC008U recoge datos de los módulos de E/S conectados y funciona como un servidor OPC UA que facilita esta información a los clientes de OPC UA de cualquier fabricante.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