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Улучшение работы с опциями в машинном ПО с mapp CodeBox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Программируйте варианты в релейной логике с модульными компонентами ПО</w:t>
      </w:r>
    </w:p>
    <w:p>
      <w:pPr>
        <w:pStyle w:val="par-first"/>
        <w:ind w:left="0"/>
        <w:jc w:val="left"/>
      </w:pPr>
      <w:r>
        <w:rPr>
          <w:i/>
          <w:i/>
        </w:rPr>
        <w:t xml:space="preserve">Теперь производителям оригинального оборудования будет гораздо легче управлять множеством вариантов своих машин. С помощью mapp CodeBox они могут программировать опции в релейной логике, не влияя на первичную прикладную систему машины.</w:t>
      </w:r>
    </w:p>
    <w:p>
      <w:pPr>
        <w:pStyle w:val="par"/>
        <w:ind w:left="0"/>
      </w:pPr>
      <w:r>
        <w:rPr/>
        <w:t xml:space="preserve">Производители оригинального оборудования все еще используют среду разработки для программирования основных функций своих машин. В процессе они могут определять, какие данные, функции и переменные следует сделать доступными через mapp CodeBox. Это позволяет позже добавить специальных характеристики и опции машин в релейную логику.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Легкое управление опциями</w:t>
      </w:r>
    </w:p>
    <w:p>
      <w:pPr>
        <w:pStyle w:val="par"/>
        <w:ind w:left="0"/>
      </w:pPr>
      <w:r>
        <w:rPr/>
        <w:t xml:space="preserve">Возможность отделить программные средства для индивидуальных опций от первичной прикладной системы (приложения) дает много преимуществ. С одной стороны, это исключает попадание в систему ошибок вместе с новыми опциями и пользовательскими настройками. Также это заметно упрощает задачу управления всеми разнообразными вариантами машины.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Приложение HTML5</w:t>
      </w:r>
    </w:p>
    <w:p>
      <w:pPr>
        <w:pStyle w:val="par"/>
        <w:ind w:left="0"/>
      </w:pPr>
      <w:r>
        <w:rPr/>
        <w:t xml:space="preserve">mapp CodeBox – это приложение HTML5, которое может выполняться на любом устройстве, работающем от браузера. Визуализация Powerflow обеспечивает поддержку для диагностики и техобслуживания. Релейные программы можно сохранять, включать в контроль версия и передавать на другие машины. При необходимости они также могут импортироваться обратно в исходный проект автоматизации.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520000"/>
            <wp:effectExtent b="0" l="0" r="0" t="0"/>
            <wp:docPr id="1" name="machine-options-ladder-diagram-mapp-Code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chine-options-ladder-diagram-mapp-CodeBox"/>
                    <pic:cNvPicPr/>
                  </pic:nvPicPr>
                  <pic:blipFill>
                    <a:blip xmlns:r="http://schemas.openxmlformats.org/officeDocument/2006/relationships" cstate="print" r:embed="N103B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Программируйте опции машины легко в релейной логике с помощью инструмента HTML5 от B&amp;R – mapp CodeBox.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31" w:type="default"/>
      <w:footerReference xmlns:r="http://schemas.openxmlformats.org/officeDocument/2006/relationships" r:id="N104C5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1" Target="header1.xml" Type="http://schemas.openxmlformats.org/officeDocument/2006/relationships/header"/><Relationship Id="N104C5" Target="footer1.xml" Type="http://schemas.openxmlformats.org/officeDocument/2006/relationships/footer"/><Relationship Id="N103B0" Target="media/N103B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8" Target="media/N10498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