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B&amp;Rは今年も2ケタの成長をお知らせします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オートメーションのスペシャリストは市場の成長を引き続きしのいでいます。 </w:t>
      </w:r>
    </w:p>
    <w:p>
      <w:pPr>
        <w:pStyle w:val="par-first"/>
        <w:ind w:left="0"/>
        <w:jc w:val="left"/>
      </w:pPr>
      <w:r>
        <w:rPr>
          <w:i/>
          <w:i/>
        </w:rPr>
        <w:t xml:space="preserve">2015年、B&amp;Rは5億8500万ユーロの売上高を記録し、前年比10％の成長を果たしました。 "オートメーション・マーケット全体の成長率がZVEI</w:t>
      </w:r>
      <w:r>
        <w:rPr>
          <w:rStyle w:val="FootnoteReference"/>
        </w:rPr>
        <w:footnoteReference w:id="1"/>
      </w:r>
      <w:r>
        <w:rPr>
          <w:i/>
          <w:i/>
        </w:rPr>
        <w:t xml:space="preserve">によるレポートによると多くみても3～4％であるのに対し、弊社は大きく飛び抜けています。"ハノーバーメッセでのプレス・コンファレンスにおいて、 B&amp;RのGeneral Manager, Peter Gucherは話しています。 ”産業用コントロール、モニタリングの分野で世界で最も大きなプライベート・カンパニーとなったことを誇りに思います。”</w:t>
      </w:r>
    </w:p>
    <w:p>
      <w:pPr>
        <w:pStyle w:val="par"/>
        <w:ind w:left="0"/>
      </w:pPr>
      <w:r>
        <w:rPr/>
        <w:t xml:space="preserve">B&amp;Rの人員も成長を続けています。 2015年末までに、B&amp;Rの全従業員はグローバルで2,820人となり、前年より170人以上の増加となりました。 ”セールス・ネットワーク、特にアメリカでの拡大には非常に力を注ぎました。”とGucherは強調します。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アメリカでの強さ</w:t>
      </w:r>
    </w:p>
    <w:p>
      <w:pPr>
        <w:pStyle w:val="par"/>
        <w:ind w:left="0"/>
      </w:pPr>
      <w:r>
        <w:rPr/>
        <w:t xml:space="preserve">今年のハノーバー・メッセにおいてB&amp;Rがフィーチャーする国、アメリカへの進出は1987年のことであり、以来、全米25オフィスのネットワークを築き上げるまでに成長しました。 アメリカはB&amp;Rのセールス増加に着実に貢献しており、今では全社売上高の16％を占めるまでになりました。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プロセスコントロールの拡大 </w:t>
      </w:r>
    </w:p>
    <w:p>
      <w:pPr>
        <w:pStyle w:val="par"/>
        <w:ind w:left="0"/>
      </w:pPr>
      <w:r>
        <w:rPr/>
        <w:t xml:space="preserve">”地理的な成長に加え、弊社は新しいマーケット・セグメントにも足を踏み出しました。”Gucherは説明します。 この数ヶ月間で、B&amp;RはAPROLプロセス・コントロール・システムのアジアとヨーロッパへの展開を続けてきました。 ”何年もかけてプロセス/ファクトリー・オートメーションの専門家によるチームをしっかりと作り上げた結果、ついにこの領域で大きなアドバンテージを生み出せるところまできました。”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リニア・モータの力による高性能な搬送システム</w:t>
      </w:r>
    </w:p>
    <w:p>
      <w:pPr>
        <w:pStyle w:val="par"/>
        <w:ind w:left="0"/>
      </w:pPr>
      <w:r>
        <w:rPr/>
        <w:t xml:space="preserve">B&amp;Rは長い歴史の中で、つねにオートメーション・テクノロジーのニュー・トレンドの先駆者となってきました。 画期的なウェブ･ベースのHMIソリューション、mapp Viewに加えて、B&amp;Rは、未来のスマート工場ソリューションのキーロールとなるリニア・モータ・テクノロジーをベースとした、柔軟性の高い高性能な搬送ソリューションをハノーバー・メッセのハイライトとしてご紹介します。</w:t>
      </w:r>
    </w:p>
    <w:p>
      <w:pPr>
        <w:pStyle w:val="par"/>
        <w:ind w:left="0"/>
      </w:pPr>
      <w:r>
        <w:rPr/>
        <w:t xml:space="preserve">”このテクノロジーは、プラント内の物流の柔軟性において大きな飛躍となります。”と、Gucherは説明します。 "チェーンとベルトを使った従来のコンベヤ･システムと較べて、弊社のソリューションはプラント内での製品の移動に対する、まさに改革です。" B&amp;Rの産業用設計品質への注力の結果、お客様には生産速度の向上、生産性の向上、柔軟性の高度化、メンテナンス・コストの削減といったメリットが生まれました。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5400000"/>
            <wp:effectExtent b="0" l="0" r="0" t="0"/>
            <wp:docPr id="1" name="Gucher Pe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cher Peter 5"/>
                    <pic:cNvPicPr/>
                  </pic:nvPicPr>
                  <pic:blipFill>
                    <a:blip xmlns:r="http://schemas.openxmlformats.org/officeDocument/2006/relationships" cstate="print" r:embed="N1040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ジェネラル・マネージャのPeter GucherはB&amp;Rの2015年の業績について、ハノーバーでのB&amp;Rプレス・コンファレンスにて発表します。 売上高5億8500万ユーロ達成</w:t>
      </w:r>
    </w:p>
    <w:bookmarkEnd w:id="9"/>
    <w:bookmarkEnd w:id="8"/>
    <w:bookmarkStart w:id="10" w:name="_XREFN1009C"/>
    <w:bookmarkStart w:id="11" w:name="_XREFN100A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48219"/>
            <wp:effectExtent b="0" l="0" r="0" t="0"/>
            <wp:docPr id="2" name="BnR Revenue 1997-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nR Revenue 1997-2015"/>
                    <pic:cNvPicPr/>
                  </pic:nvPicPr>
                  <pic:blipFill>
                    <a:blip xmlns:r="http://schemas.openxmlformats.org/officeDocument/2006/relationships" cstate="print" r:embed="N1045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4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これは、前年比2ケタの伸びとなります。 </w:t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DA" w:type="default"/>
      <w:footerReference xmlns:r="http://schemas.openxmlformats.org/officeDocument/2006/relationships" r:id="N1056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>
  <w:footnote w:id="1">
    <w:p>
      <w:pPr>
        <w:ind w:hanging="142" w:left="142"/>
      </w:pPr>
      <w:r>
        <w:rPr>
          <w:rStyle w:val="FootnoteReference"/>
        </w:rPr>
        <w:footnoteRef/>
      </w:r>
      <w:r>
        <w:tab/>
      </w:r>
      <w:r>
        <w:rPr>
          <w:i/>
        </w:rPr>
        <w:t xml:space="preserve">ZVEI (Zentralverband Elektrotechnik- und Elektronikindustrie) は、ドイツの電気・電子エンジニアリングメーカの団体。</w:t>
      </w:r>
    </w:p>
  </w:footnote>
</w:footnotes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DA" Target="header1.xml" Type="http://schemas.openxmlformats.org/officeDocument/2006/relationships/header"/><Relationship Id="N1056E" Target="footer1.xml" Type="http://schemas.openxmlformats.org/officeDocument/2006/relationships/footer"/><Relationship Id="N1040A" Target="media/N1040A.jpg" Type="http://schemas.openxmlformats.org/officeDocument/2006/relationships/image"/><Relationship Id="N10459" Target="media/N1045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41" Target="media/N1054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