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Serwonapęd ACOPOS P3 to większa wydajność przy mniejszym zużyciu turbiny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WindEnergy: B&amp;R prezentuje nowe rozwiązania w zakresie regulacji azymutu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wystawie WindEnergy expo w Hamburgu (hala B6, stanowisko B6.393) firma B&amp;R pokaże, jak można ograniczyć do minimum szybkość zużycia turbiny dzięki optymalnej regulacji osi odchylania. Środkiem do tego są koncepcje inteligentnej regulacji, oparte na serwonapędzie ACOPOS P3.</w:t>
      </w:r>
    </w:p>
    <w:p>
      <w:pPr>
        <w:pStyle w:val="par"/>
        <w:ind w:left="0"/>
      </w:pPr>
      <w:r>
        <w:rPr/>
        <w:t xml:space="preserve">Konstrukcja serwonapędu umożliwia nieprzerwaną pracę w surowych warunkach obszarów przybrzeżnych i morskich – na przykład przy stałych wibracjach rzędu 1 g. Powlekane płytki obwodów drukowanych są odporne na wilgoć i sól zawartą w powietrzu.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i szybkie tworzenie oprogramowania</w:t>
      </w:r>
    </w:p>
    <w:p>
      <w:pPr>
        <w:pStyle w:val="par"/>
        <w:ind w:left="0"/>
      </w:pPr>
      <w:r>
        <w:rPr/>
        <w:t xml:space="preserve">Korzystając z modułowych bloków oprogramowania w technologii mapp, producenci turbin wiatrowych mogą, przy minimalnym nakładzie czasu i wysiłku, wdrażać aktywne systemy regulacji odchylania. " Dzięki inteligentnym połączeniom, komponenty technologii mapp ułatwiają i przyspieszają proces tworzenia oprogramowania. W technologii mapp, zastosowanie całego szeregu standardowych funkcji sprowadza się do kilku zabiegów konfiguracyjnych, co pozwala wyeliminować wiele potencjalnych źródeł błędów" – wyjaśnia Peter Kronberger, zarządzający w firmie B&amp;R kwestiami rozwoju technologii na potrzeby branży energetycznej.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Centralne pozyskiwanie danych</w:t>
      </w:r>
    </w:p>
    <w:p>
      <w:pPr>
        <w:pStyle w:val="par"/>
        <w:ind w:left="0"/>
      </w:pPr>
      <w:r>
        <w:rPr/>
        <w:t xml:space="preserve">Rejestrator danych APROL PDA jest otwartym, skalowalnym systemem gromadzenia danych procesowych. Wszystkie dane generowane przez turbinę wiatrową są nieprzerwanie gromadzone w centralnej lokalizacji. Inne zalety rejestratora danych B&amp;R mogą Państwo poznać, oglądając pokaz, który zaprezentujemy na stoisku.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Wind turbine YAW System_final 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 turbine YAW System_final 3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rozwiązania firmy B&amp;R w zakresie regulacji azymutu ograniczają do minimum szybkość zużycia turbiny poprzez optymalizację układu odchylania.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