
<file path=[Content_Types].xml><?xml version="1.0" encoding="utf-8"?>
<Types xmlns="http://schemas.openxmlformats.org/package/2006/content-types">
  <Default ContentType="application/vnd.openxmlformats-package.relationships+xml" Extension="rels"/>
  <Default ContentType="application/xml" Extension="xml"/>
  <Default ContentType="image/jpeg" Extension="jpg"/>
  <Override ContentType="application/vnd.openxmlformats-officedocument.wordprocessingml.document.main+xml" PartName="/word/document.xml"/>
  <Override ContentType="application/vnd.openxmlformats-officedocument.wordprocessingml.styles+xml" PartName="/word/styles.xml"/>
  <Override ContentType="application/vnd.openxmlformats-package.core-properties+xml" PartName="/docProps/core.xml"/>
  <Override ContentType="application/vnd.openxmlformats-officedocument.extended-properties+xml" PartName="/docProps/app.xml"/>
  <Override ContentType="application/vnd.openxmlformats-officedocument.wordprocessingml.header+xml" PartName="/word/header1.xml"/>
  <Override ContentType="application/vnd.openxmlformats-officedocument.wordprocessingml.footer+xml" PartName="/word/footer1.xml"/>
  <Override ContentType="application/vnd.openxmlformats-officedocument.wordprocessingml.footnotes+xml" PartName="/word/footnotes.xml"/>
  <Override ContentType="application/vnd.openxmlformats-officedocument.wordprocessingml.numbering+xml" PartName="/word/numbering.xml"/>
  <Override ContentType="application/vnd.openxmlformats-officedocument.wordprocessingml.settings+xml" PartName="/word/settings.xml"/>
  <Override ContentType="application/vnd.openxmlformats-officedocument.wordprocessingml.webSettings+xml" PartName="/word/webSettings.xml"/>
</Types>
</file>

<file path=_rels/.rels><?xml version="1.0" encoding="UTF-8"?><Relationships xmlns="http://schemas.openxmlformats.org/package/2006/relationships"><Relationship Id="rId3" Target="docProps/app.xml" Type="http://schemas.openxmlformats.org/officeDocument/2006/relationships/extended-properties"/><Relationship Id="rId2" Target="docProps/core.xml" Type="http://schemas.openxmlformats.org/package/2006/relationships/metadata/core-properties"/><Relationship Id="rId1" Target="word/document.xml" Type="http://schemas.openxmlformats.org/officeDocument/2006/relationships/officeDocument"/></Relationships>
</file>

<file path=word/document.xml><?xml version="1.0" encoding="utf-8"?>
<w:document xmlns:w="http://schemas.openxmlformats.org/wordprocessingml/2006/main">
  <w:body>
    <w:p>
      <w:pPr>
        <w:pStyle w:val="headline-content-0"/>
        <w:keepNext/>
      </w:pPr>
      <w:r>
        <w:rPr>
          <w:rStyle w:val="headline-content-run0"/>
          <w:b/>
          <w:sz w:val="24"/>
        </w:rPr>
        <w:t xml:space="preserve">Smart Factory und Digitalisierung bei den Innovation Days 2016</w:t>
      </w:r>
    </w:p>
    <w:p>
      <w:pPr>
        <w:pStyle w:val="label-first"/>
        <w:keepNext/>
        <w:ind w:left="0"/>
      </w:pPr>
      <w:r>
        <w:rPr>
          <w:b/>
          <w:sz w:val="20"/>
        </w:rPr>
        <w:t xml:space="preserve">2. Kunden- und Interessententreffen von B&amp;R Deutschland in Bad Homburg</w:t>
      </w:r>
    </w:p>
    <w:p>
      <w:pPr>
        <w:pStyle w:val="par-first"/>
        <w:ind w:left="0"/>
        <w:jc w:val="left"/>
      </w:pPr>
      <w:r>
        <w:rPr>
          <w:i/>
          <w:i/>
        </w:rPr>
        <w:t xml:space="preserve">Am 27. und 28. September finden bereits zum zweiten Mal die Innovation Days von B&amp;R Deutschland im KongressCenter im Kurhaus Bad Homburg bei Frankfurt statt. Vorträge, Workshops und Erfahrungsberichte rund um aktuelle Themen der Automatisierungstechnik, wie Smart Factory und Digitalisierung, stehen im Fokus des Kunden- und Interessententreffens. Neben neuesten Produktinformationen aus den B&amp;R-Entwicklungsabteilungen werden neueste Automatisierungstrends und Marktentwicklungen, wie Smart Factory und Digitalisierung, in zahlreichen Gastvorträgen und 4 Expertenworkshops beleuchtet. Abgerundet wird das Programm durch Erfahrungsberichte von Anwendern, die einen tiefen Einblick in die Automatisierungs-praxis bieten. </w:t>
      </w:r>
    </w:p>
    <w:p>
      <w:pPr>
        <w:pStyle w:val="par"/>
        <w:ind w:left="0"/>
      </w:pPr>
      <w:r>
        <w:rPr/>
        <w:t xml:space="preserve">„Auf den B&amp;R Innovation Days bieten wir den Besuchern ein attraktives Programm mit hohem Praxisbezug und den aktuellen Highlights aus dem Bereich Industrie 4.0“, sagt Markus Sandhöfner, Geschäftsführer von B&amp;R Deutschland. „Mit Partnern, Maschinenbauern und Endkunden stellt B&amp;R den Einsatz intelligenter Au-tomatisierungstechnik in der Produktion vor und lädt zu fachlichen Diskussionen und hochwertigem Informationstransfer auf unserer Veranstaltung ein.“ </w:t>
      </w:r>
    </w:p>
    <w:p>
      <w:pPr>
        <w:pStyle w:val="label"/>
        <w:keepNext/>
        <w:ind w:left="0"/>
      </w:pPr>
      <w:r>
        <w:rPr>
          <w:b/>
          <w:sz w:val="20"/>
        </w:rPr>
        <w:t xml:space="preserve">Smart Factory und Digitalisierung in der Praxis</w:t>
      </w:r>
    </w:p>
    <w:p>
      <w:pPr>
        <w:pStyle w:val="par"/>
        <w:ind w:left="0"/>
      </w:pPr>
      <w:r>
        <w:rPr/>
        <w:t xml:space="preserve">Im Laufe der 2-tägigen Veranstaltung präsentiert B&amp;R den Besuchern ein umfangreiches Programm zu den aktuellen Themen des Maschinen- und Anlagenbaus.</w:t>
      </w:r>
    </w:p>
    <w:p>
      <w:pPr>
        <w:pStyle w:val="par"/>
        <w:ind w:left="0"/>
      </w:pPr>
      <w:r>
        <w:rPr/>
        <w:t xml:space="preserve">•	Produktionsdatenerfassung und Big Data sind bereits in der traditionellen Fabrik angekommen. Welche Hardware- und Softwarelösungen gibt es bereits und welcher Nutzen kann dadurch erzielt werden? </w:t>
      </w:r>
    </w:p>
    <w:p>
      <w:pPr>
        <w:pStyle w:val="par"/>
        <w:ind w:left="0"/>
      </w:pPr>
      <w:r>
        <w:rPr/>
        <w:t xml:space="preserve">•	Modellierung, Virtualisierung und Simulation sind in aller Munde. Wie können sie sinnvoll und effizient in der Automatisierung eingesetzt werden? </w:t>
      </w:r>
    </w:p>
    <w:p>
      <w:pPr>
        <w:pStyle w:val="par"/>
        <w:ind w:left="0"/>
      </w:pPr>
      <w:r>
        <w:rPr/>
        <w:t xml:space="preserve">•	SmartPhone-Apps und Web-Applikationen haben Usability und Responsive Design vorangetrieben – wie wird dies in der Automatisierung umgesetzt und Nutzen generiert?  </w:t>
      </w:r>
    </w:p>
    <w:p>
      <w:pPr>
        <w:pStyle w:val="label"/>
        <w:keepNext/>
        <w:ind w:left="0"/>
      </w:pPr>
      <w:r>
        <w:rPr>
          <w:b/>
          <w:sz w:val="20"/>
        </w:rPr>
        <w:t xml:space="preserve">Kommunikation und Cyber-Security in der intelligenten Fabrik</w:t>
      </w:r>
    </w:p>
    <w:p>
      <w:pPr>
        <w:pStyle w:val="par"/>
        <w:ind w:left="0"/>
      </w:pPr>
      <w:r>
        <w:rPr/>
        <w:t xml:space="preserve">Die sichere und zuverlässige Kommunikation in der intelligenten Fabrik stellt eine Herausforderung dar. Erfahrungen, Prozesse und Tipps aus der Praxis eines Experten für industrielle IT-Sicherheit zeigen anschaulich auf, wie IT-Security beherrschbar wird.</w:t>
      </w:r>
    </w:p>
    <w:p/>
    <w:bookmarkStart w:id="10" w:name="_XREFN100C2"/>
    <w:bookmarkStart w:id="11" w:name="_XREFN100C7"/>
    <w:p>
      <w:pPr>
        <w:spacing w:after="200" w:before="0"/>
        <w:ind w:left="0"/>
      </w:pPr>
      <w:r>
        <w:drawing>
          <wp:inline xmlns:wp="http://schemas.openxmlformats.org/drawingml/2006/wordprocessingDrawing" distB="0" distL="0" distR="0" distT="0">
            <wp:extent cx="3600000" cy="2392632"/>
            <wp:effectExtent b="0" l="0" r="0" t="0"/>
            <wp:docPr id="1" name="Markus_Sandhöfn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Markus_Sandhöfner"/>
                    <pic:cNvPicPr/>
                  </pic:nvPicPr>
                  <pic:blipFill>
                    <a:blip xmlns:r="http://schemas.openxmlformats.org/officeDocument/2006/relationships" cstate="print" r:embed="N103DC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392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11"/>
    <w:bookmarkEnd w:id="10"/>
    <w:p/>
    <w:p/>
    <w:p/>
    <w:p>
      <w:pPr>
        <w:pStyle w:val="headline-content-1"/>
        <w:keepNext/>
      </w:pPr>
      <w:r>
        <w:rPr>
          <w:rStyle w:val="headline-content-run1"/>
          <w:sz w:val="16"/>
        </w:rPr>
        <w:t xml:space="preserve">Über B&amp;R</w:t>
      </w:r>
    </w:p>
    <w:p>
      <w:pPr>
        <w:pStyle w:val="par"/>
        <w:ind w:left="0"/>
      </w:pPr>
      <w:r>
        <w:rPr>
          <w:sz w:val="16"/>
        </w:rPr>
        <w:t xml:space="preserve">B&amp;R, eine Division des ABB-Konzerns, ist ein weltweit führendes Unternehmen der industriellen Automatisierung mit Hauptsitz in Österreich. Als Branchenführer kombiniert B&amp;R modernste Technologien mit fortschrittlichem Engineering. B&amp;R bietet Kunden aus den unterschiedlichsten Branchen perfekte Gesamtlösungen in den Bereichen Maschinen- und Fabrikautomatisierung, Antriebs- und Steuerungstechnik, Visualisierung und integrierte Sicherheitstechnik. Lösungen für die Kommunikation im Industrial IoT - allen voran OPC UA, POWERLINK und der offene Standard openSAFETY - runden das Leistungsportfolio von B&amp;R ab. Die Software-Entwicklungsumgebung Automation Studio ist wegweisend für zukunftsorientiertes Engineering. Mit innovativen Lösungen setzt B&amp;R neue Standards in der Automatisierungswelt, hilft Prozesse zu vereinfachen und übertrifft Kundenerwartungen. </w:t>
      </w:r>
    </w:p>
    <w:p>
      <w:pPr>
        <w:pStyle w:val="par"/>
        <w:ind w:left="0"/>
      </w:pPr>
      <w:r>
        <w:rPr>
          <w:sz w:val="16"/>
        </w:rPr>
        <w:t xml:space="preserve">Weitere Informationen finden Sie unter www.br-automation.com</w:t>
      </w:r>
    </w:p>
    <w:sectPr>
      <w:headerReference xmlns:r="http://schemas.openxmlformats.org/officeDocument/2006/relationships" r:id="N10453" w:type="default"/>
      <w:footerReference xmlns:r="http://schemas.openxmlformats.org/officeDocument/2006/relationships" r:id="N104E7" w:type="default"/>
      <w:type w:val="continuous"/>
      <w:pgSz w:code="9" w:h="16839" w:w="11907"/>
      <w:pgMar w:bottom="1984" w:footer="567" w:header="567" w:left="1134" w:right="1134" w:top="2268"/>
    </w:sectPr>
  </w:body>
</w:document>
</file>

<file path=word/footer1.xml><?xml version="1.0" encoding="utf-8"?>
<w:ftr xmlns:w="http://schemas.openxmlformats.org/wordprocessingml/2006/main">
  <w:tbl>
    <w:tblPr>
      <w:tblW w:type="dxa" w:w="9638"/>
      <w:tblInd w:type="dxa" w:w="0"/>
      <w:tblLayout w:type="fixed"/>
    </w:tblPr>
    <w:tblGrid>
      <w:gridCol w:w="4819"/>
      <w:gridCol w:w="4819"/>
    </w:tblGrid>
    <w:tr>
      <w:trPr>
        <w:trHeight w:hRule="exact" w:val="1417"/>
      </w:trPr>
      <w:tc>
        <w:tcPr>
          <w:tcW w:type="dxa" w:w="4819"/>
          <w:tcMar>
            <w:top w:type="dxa" w:w="226"/>
            <w:left w:type="dxa" w:w="0"/>
            <w:right w:type="dxa" w:w="0"/>
          </w:tcMar>
          <w:vAlign w:val="top"/>
        </w:tcPr>
        <w:p>
          <w:pPr>
            <w:pStyle w:val="footer"/>
            <w:ind w:left="0"/>
            <w:jc w:val="left"/>
          </w:pPr>
          <w:r>
            <w:rPr>
              <w:sz w:val="14"/>
            </w:rPr>
            <w:t>Pressekontakt</w:t>
          </w:r>
          <w:r>
            <w:rPr>
              <w:sz w:val="14"/>
            </w:rPr>
            <w:t xml:space="preserve">:</w:t>
          </w:r>
          <w:r>
            <w:br w:type="textWrapping"/>
          </w:r>
          <w:r>
            <w:br w:type="textWrapping"/>
          </w:r>
          <w:r>
            <w:br w:type="textWrapping"/>
          </w:r>
          <w:r>
            <w:rPr>
              <w:sz w:val="14"/>
            </w:rPr>
            <w:t xml:space="preserve">press@br-automation.com</w:t>
          </w:r>
          <w:r>
            <w:br w:type="textWrapping"/>
          </w:r>
          <w:r>
            <w:br w:type="textWrapping"/>
          </w:r>
        </w:p>
      </w:tc>
      <w:tc>
        <w:tcPr>
          <w:tcW w:type="dxa" w:w="4819"/>
          <w:tcMar>
            <w:top w:type="dxa" w:w="226"/>
            <w:left w:type="dxa" w:w="0"/>
            <w:right w:type="dxa" w:w="0"/>
          </w:tcMar>
          <w:vAlign w:val="top"/>
        </w:tcPr>
        <w:p>
          <w:pPr>
            <w:pStyle w:val="footer"/>
            <w:spacing w:after="0"/>
            <w:ind w:left="0"/>
            <w:jc w:val="right"/>
          </w:pPr>
          <w:r>
            <w:br w:type="textWrapping"/>
          </w:r>
          <w:r>
            <w:rPr>
              <w:sz w:val="14"/>
            </w:rPr>
            <w:t>Seite</w:t>
          </w:r>
          <w:r>
            <w:rPr>
              <w:rFonts w:ascii="Arial" w:hAnsi="Arial"/>
            </w:rPr>
            <w:t> </w:t>
          </w:r>
          <w:r>
            <w:rPr>
              <w:b/>
              <w:sz w:val="14"/>
            </w:rPr>
            <w:fldChar w:fldCharType="begin"/>
            <w:instrText xml:space="preserve"> PAGE \* Arabic </w:instrText>
            <w:fldChar w:fldCharType="end"/>
          </w:r>
          <w:r>
            <w:rPr>
              <w:b/>
              <w:sz w:val="14"/>
            </w:rPr>
            <w:t xml:space="preserve">/</w:t>
          </w:r>
          <w:r>
            <w:rPr>
              <w:b/>
              <w:sz w:val="14"/>
            </w:rPr>
            <w:fldChar w:fldCharType="begin"/>
            <w:instrText xml:space="preserve"> NUMPAGES   \* MERGEFORMAT </w:instrText>
            <w:fldChar w:fldCharType="end"/>
          </w:r>
        </w:p>
      </w:tc>
    </w:tr>
  </w:tbl>
</w:ftr>
</file>

<file path=word/footnotes.xml><?xml version="1.0" encoding="utf-8"?>
<w:footnotes xmlns:w="http://schemas.openxmlformats.org/wordprocessingml/2006/main"/>
</file>

<file path=word/header1.xml><?xml version="1.0" encoding="utf-8"?>
<w:hdr xmlns:w="http://schemas.openxmlformats.org/wordprocessingml/2006/main">
  <w:tbl>
    <w:tblPr>
      <w:tblW w:type="dxa" w:w="9638"/>
      <w:tblInd w:type="dxa" w:w="0"/>
      <w:tblLayout w:type="fixed"/>
    </w:tblPr>
    <w:tblGrid>
      <w:gridCol w:w="5783"/>
      <w:gridCol w:w="3855"/>
    </w:tblGrid>
    <w:tr>
      <w:trPr/>
      <w:tc>
        <w:tcPr>
          <w:tcW w:type="dxa" w:w="5783"/>
          <w:shd w:fill="FFFFFF" w:val="clear"/>
          <w:tcMar>
            <w:top w:type="dxa" w:w="226"/>
            <w:left w:type="dxa" w:w="0"/>
            <w:bottom w:type="dxa" w:w="226"/>
            <w:right w:type="dxa" w:w="0"/>
          </w:tcMar>
          <w:vAlign w:val="bottom"/>
        </w:tcPr>
        <w:p>
          <w:pPr>
            <w:pStyle w:val="header"/>
            <w:spacing w:after="0"/>
            <w:ind w:left="0"/>
            <w:jc w:val="left"/>
          </w:pPr>
          <w:r>
            <w:rPr>
              <w:b/>
              <w:color w:val="000000"/>
              <w:sz w:val="32"/>
            </w:rPr>
            <w:t>Pressemitteilung</w:t>
          </w:r>
        </w:p>
      </w:tc>
      <w:tc>
        <w:tcPr>
          <w:tcW w:type="dxa" w:w="3855"/>
          <w:shd w:fill="FFFFFF" w:val="clear"/>
          <w:tcMar>
            <w:top w:type="dxa" w:w="226"/>
            <w:left w:type="dxa" w:w="0"/>
            <w:bottom w:type="dxa" w:w="226"/>
            <w:right w:type="dxa" w:w="0"/>
          </w:tcMar>
          <w:vAlign w:val="bottom"/>
        </w:tcPr>
        <w:p>
          <w:pPr>
            <w:pStyle w:val="header-logo"/>
            <w:spacing w:after="0"/>
            <w:ind w:left="0"/>
            <w:jc w:val="right"/>
          </w:pPr>
          <w:r>
            <w:drawing>
              <wp:inline xmlns:wp="http://schemas.openxmlformats.org/drawingml/2006/wordprocessingDrawing" distB="0" distL="0" distR="0" distT="0">
                <wp:extent cx="1505712" cy="518160"/>
                <wp:effectExtent b="0" l="0" r="0" t="0"/>
                <wp:docPr id="2" name="logo 20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logo 2022"/>
                        <pic:cNvPicPr/>
                      </pic:nvPicPr>
                      <pic:blipFill>
                        <a:blip xmlns:r="http://schemas.openxmlformats.org/officeDocument/2006/relationships" cstate="print" r:embed="N104BA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505712" cy="5181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</w:tr>
  </w:tbl>
</w:hdr>
</file>

<file path=word/numbering.xml><?xml version="1.0" encoding="utf-8"?>
<w:numbering xmlns:w="http://schemas.openxmlformats.org/wordprocessingml/2006/main">
  <w:abstractNum w:abstractNumId="2">
    <w:nsid w:val="0E6454FE"/>
    <w:multiLevelType w:val="multilevel"/>
    <w:tmpl w:val="D386552E"/>
    <w:lvl w:ilvl="0">
      <w:start w:val="1"/>
      <w:pStyle w:val="headline-content-1"/>
      <w:suff w:val="tab"/>
      <w:lvlText w:val="%1"/>
      <w:lvlJc w:val="left"/>
      <w:pPr>
        <w:tabs>
          <w:tab w:pos="1417.5" w:val="num"/>
        </w:tabs>
        <w:ind w:hanging="1417.5" w:left="1417.5"/>
      </w:pPr>
    </w:lvl>
    <w:lvl w:ilvl="1">
      <w:start w:val="1"/>
      <w:suff w:val="tab"/>
      <w:lvlText w:val="%1.%2"/>
      <w:lvlJc w:val="left"/>
      <w:pPr>
        <w:tabs>
          <w:tab w:pos="1417.5" w:val="num"/>
        </w:tabs>
        <w:ind w:hanging="1417.5" w:left="1417.5"/>
      </w:pPr>
    </w:lvl>
    <w:lvl w:ilvl="2">
      <w:start w:val="1"/>
      <w:suff w:val="tab"/>
      <w:lvlText w:val="%1.%2.%3"/>
      <w:lvlJc w:val="left"/>
      <w:pPr>
        <w:tabs>
          <w:tab w:pos="1417.5" w:val="num"/>
        </w:tabs>
        <w:ind w:hanging="1417.5" w:left="1417.5"/>
      </w:pPr>
    </w:lvl>
    <w:lvl w:ilvl="3">
      <w:start w:val="1"/>
      <w:suff w:val="tab"/>
      <w:lvlText w:val="%1.%2.%3.%4"/>
      <w:lvlJc w:val="left"/>
      <w:pPr>
        <w:tabs>
          <w:tab w:pos="1417.5" w:val="num"/>
        </w:tabs>
        <w:ind w:hanging="1417.5" w:left="1417.5"/>
      </w:pPr>
    </w:lvl>
    <w:lvl w:ilvl="4">
      <w:start w:val="1"/>
      <w:suff w:val="tab"/>
      <w:lvlText w:val="%1.%2.%3.%4.%5"/>
      <w:lvlJc w:val="left"/>
      <w:pPr>
        <w:tabs>
          <w:tab w:pos="1417.5" w:val="num"/>
        </w:tabs>
        <w:ind w:hanging="1417.5" w:left="1417.5"/>
      </w:pPr>
    </w:lvl>
    <w:lvl w:ilvl="5">
      <w:start w:val="1"/>
      <w:suff w:val="tab"/>
      <w:lvlText w:val="%1.%2.%3.%4.%5.%6"/>
      <w:lvlJc w:val="left"/>
      <w:pPr>
        <w:tabs>
          <w:tab w:pos="1417.5" w:val="num"/>
        </w:tabs>
        <w:ind w:hanging="1417.5" w:left="1417.5"/>
      </w:pPr>
    </w:lvl>
    <w:lvl w:ilvl="6">
      <w:start w:val="1"/>
      <w:suff w:val="tab"/>
      <w:lvlText w:val="%1.%2.%3.%4.%5.%6.%7"/>
      <w:lvlJc w:val="left"/>
      <w:pPr>
        <w:tabs>
          <w:tab w:pos="1417.5" w:val="num"/>
        </w:tabs>
        <w:ind w:hanging="1417.5" w:left="1417.5"/>
      </w:pPr>
    </w:lvl>
    <w:lvl w:ilvl="7">
      <w:start w:val="1"/>
      <w:suff w:val="tab"/>
      <w:lvlText w:val="%1.%2.%3.%4.%5.%6.%7.%8"/>
      <w:lvlJc w:val="left"/>
      <w:pPr>
        <w:tabs>
          <w:tab w:pos="1417.5" w:val="num"/>
        </w:tabs>
        <w:ind w:hanging="1417.5" w:left="1417.5"/>
      </w:pPr>
    </w:lvl>
  </w:abstractNum>
  <w:abstractNum w:abstractNumId="6">
    <w:multiLevelType w:val="hybridMultilevel"/>
    <w:lvl w:ilvl="0" w:tplc="CB7E2DBC">
      <w:start w:val="1"/>
      <w:numFmt w:val="bullet"/>
      <w:lvlText w:val="►"/>
      <w:lvlJc w:val="left"/>
      <w:pPr>
        <w:ind w:hanging="360" w:left="720"/>
      </w:pPr>
      <w:rPr>
        <w:rFonts w:ascii="Arial" w:eastAsia="AR PL KaitiM Big5" w:hAnsi="Arial" w:hint="default"/>
        <w:color w:val="97AA61"/>
        <w:sz w:val="16"/>
      </w:rPr>
    </w:lvl>
  </w:abstractNum>
  <w:num w:numId="3">
    <w:abstractNumId w:val="2"/>
  </w:num>
  <w:num w:numId="7">
    <w:abstractNumId w:val="6"/>
  </w:num>
  <w:numIdMacAtCleanup w:val="12"/>
</w:numbering>
</file>

<file path=word/settings.xml><?xml version="1.0" encoding="utf-8"?>
<w:settings xmlns:w="http://schemas.openxmlformats.org/wordprocessingml/2006/main">
  <w:view w:val="print"/>
  <w:zoom w:percent="100"/>
  <w:embedSystemFonts w:val="off"/>
  <w:defaultTabStop w:val="708"/>
  <w:autoHyphenation/>
  <w:hyphenationZone w:val="425"/>
  <w:noPunctuationKerning w:val="on"/>
  <w:characterSpacingControl w:val="doNotCompress"/>
  <w:ignoreMixedContent w:val="off"/>
  <w:alwaysShowPlaceholderText w:val="off"/>
  <w:compat>
    <w:suppressTopSpacing w:val="on"/>
    <w:suppressSpBfAfterPgBrk w:val="on"/>
    <w:doNotBreakWrappedTables w:val="off"/>
    <w:doNotSnapToGridInCell w:val="off"/>
    <w:doNotWrapTextWithPunct w:val="off"/>
    <w:doNotUseEastAsianBreakRules w:val="off"/>
    <w:growAutofit w:val="off"/>
  </w:compat>
</w:settings>
</file>

<file path=word/styles.xml><?xml version="1.0" encoding="utf-8"?>
<w:styles xmlns:w="http://schemas.openxmlformats.org/wordprocessingml/2006/main">
  <w:docDefaults>
    <w:rPrDefault>
      <w:rPr/>
    </w:rPrDefault>
    <w:pPrDefault>
      <w:pPr/>
    </w:pPrDefault>
  </w:docDefaults>
  <w:style w:default="on" w:styleId="default" w:type="paragraph">
    <w:name w:val="default"/>
    <w:pPr>
      <w:jc w:val="left"/>
    </w:pPr>
    <w:rPr>
      <w:rFonts w:ascii="Arial" w:hAnsi="Arial"/>
      <w:sz w:val="20"/>
    </w:rPr>
  </w:style>
  <w:style w:styleId="container-block" w:type="paragraph">
    <w:name w:val="container-block"/>
    <w:basedOn w:val="default"/>
    <w:pPr>
      <w:spacing w:after="200"/>
      <w:jc w:val="left"/>
    </w:pPr>
  </w:style>
  <w:style w:styleId="header" w:type="paragraph">
    <w:name w:val="header"/>
    <w:basedOn w:val="default"/>
    <w:pPr>
      <w:shd w:fill="FFFFFF" w:val="clear"/>
      <w:jc w:val="left"/>
    </w:pPr>
    <w:rPr>
      <w:b/>
      <w:color w:val="000000"/>
      <w:sz w:val="32"/>
    </w:rPr>
  </w:style>
  <w:style w:styleId="header-logo" w:type="paragraph">
    <w:name w:val="header-logo"/>
    <w:basedOn w:val="default"/>
    <w:pPr>
      <w:shd w:fill="FFFFFF" w:val="clear"/>
    </w:pPr>
    <w:rPr>
      <w:b/>
      <w:caps/>
      <w:color w:val="FFFFFF"/>
      <w:sz w:val="32"/>
    </w:rPr>
  </w:style>
  <w:style w:styleId="table-cell" w:type="paragraph">
    <w:name w:val="table-cell"/>
    <w:basedOn w:val="default"/>
    <w:pPr/>
  </w:style>
  <w:style w:styleId="footer" w:type="paragraph">
    <w:name w:val="footer"/>
    <w:basedOn w:val="default"/>
    <w:pPr>
      <w:jc w:val="left"/>
    </w:pPr>
    <w:rPr>
      <w:sz w:val="14"/>
    </w:rPr>
  </w:style>
  <w:style w:styleId="headline-content" w:type="paragraph">
    <w:name w:val="headline-content"/>
    <w:basedOn w:val="default"/>
    <w:pPr>
      <w:keepNext/>
      <w:spacing w:after="260" w:before="240"/>
      <w:jc w:val="left"/>
    </w:pPr>
    <w:rPr>
      <w:sz w:val="24"/>
    </w:rPr>
  </w:style>
  <w:style w:styleId="headline-content-0" w:type="paragraph">
    <w:name w:val="headline-content-0"/>
    <w:basedOn w:val="headline-content"/>
    <w:next w:val="par"/>
    <w:pPr>
      <w:keepNext/>
      <w:spacing w:after="0" w:before="240"/>
      <w:jc w:val="left"/>
    </w:pPr>
    <w:rPr>
      <w:b/>
    </w:rPr>
  </w:style>
  <w:style w:styleId="headline-content-0-hidden" w:type="paragraph">
    <w:basedOn w:val="headline-content-0"/>
  </w:style>
  <w:style w:styleId="headline-content-1" w:type="paragraph">
    <w:name w:val="headline-content-1"/>
    <w:basedOn w:val="headline-content"/>
    <w:next w:val="par"/>
    <w:pPr>
      <w:spacing w:after="0"/>
      <w:jc w:val="left"/>
      <w:outlineLvl w:val="0"/>
    </w:pPr>
    <w:rPr>
      <w:sz w:val="16"/>
    </w:rPr>
  </w:style>
  <w:style w:styleId="headline-content-1-hidden" w:type="paragraph">
    <w:basedOn w:val="headline-content-1"/>
  </w:style>
  <w:style w:styleId="label-first" w:type="paragraph">
    <w:name w:val="label-first"/>
    <w:basedOn w:val="default"/>
    <w:pPr>
      <w:spacing w:after="200"/>
    </w:pPr>
    <w:rPr>
      <w:b/>
      <w:sz w:val="20"/>
    </w:rPr>
  </w:style>
  <w:style w:styleId="label" w:type="paragraph">
    <w:name w:val="label"/>
    <w:basedOn w:val="default"/>
    <w:pPr>
      <w:suppressAutoHyphens w:val="on"/>
      <w:spacing w:before="200"/>
      <w:jc w:val="left"/>
    </w:pPr>
    <w:rPr>
      <w:b/>
      <w:sz w:val="20"/>
    </w:rPr>
  </w:style>
  <w:style w:styleId="par" w:type="paragraph">
    <w:name w:val="par"/>
    <w:basedOn w:val="default"/>
    <w:pPr>
      <w:suppressAutoHyphens w:val="on"/>
      <w:spacing w:after="200"/>
      <w:jc w:val="left"/>
    </w:pPr>
    <w:rPr/>
  </w:style>
  <w:style w:styleId="par-first" w:type="paragraph">
    <w:name w:val="par-first"/>
    <w:basedOn w:val="default"/>
    <w:pPr>
      <w:suppressAutoHyphens w:val="on"/>
      <w:spacing w:after="200"/>
      <w:jc w:val="left"/>
    </w:pPr>
    <w:rPr>
      <w:i/>
    </w:rPr>
  </w:style>
  <w:style w:styleId="media" w:type="paragraph">
    <w:name w:val="media"/>
    <w:basedOn w:val="default"/>
    <w:pPr>
      <w:ind w:right="3969"/>
    </w:pPr>
  </w:style>
  <w:style w:styleId="media-caption" w:type="paragraph">
    <w:name w:val="media-caption"/>
    <w:basedOn w:val="default"/>
    <w:pPr>
      <w:spacing w:before="120"/>
    </w:pPr>
    <w:rPr>
      <w:sz w:val="18"/>
    </w:rPr>
  </w:style>
  <w:style w:styleId="PageMargins" w:type="paragraph">
    <w:name w:val="PageMargins"/>
    <w:basedOn w:val="default"/>
    <w:pPr/>
  </w:style>
  <w:style w:styleId="Heading0" w:type="paragraph">
    <w:name w:val="Heading 0"/>
    <w:basedOn w:val="headline-content-0"/>
  </w:style>
  <w:style w:styleId="Heading1" w:type="paragraph">
    <w:name w:val="Heading 1"/>
    <w:basedOn w:val="headline-content-1"/>
  </w:style>
  <w:style w:styleId="Heading2" w:type="paragraph">
    <w:name w:val="Heading 2"/>
    <w:basedOn w:val="headline-content-2"/>
  </w:style>
  <w:style w:styleId="Heading3" w:type="paragraph">
    <w:name w:val="Heading 3"/>
    <w:basedOn w:val="headline-content-3"/>
  </w:style>
  <w:style w:styleId="Heading4" w:type="paragraph">
    <w:name w:val="Heading 4"/>
    <w:basedOn w:val="headline-content-4"/>
  </w:style>
  <w:style w:styleId="Heading5" w:type="paragraph">
    <w:name w:val="Heading 5"/>
    <w:basedOn w:val="headline-content-5"/>
  </w:style>
  <w:style w:styleId="Heading6" w:type="paragraph">
    <w:name w:val="Heading 6"/>
    <w:basedOn w:val="headline-content-6"/>
  </w:style>
  <w:style w:styleId="Heading7" w:type="paragraph">
    <w:name w:val="Heading 7"/>
    <w:basedOn w:val="headline-content-7"/>
  </w:style>
  <w:style w:styleId="headline-content-run0" w:type="character">
    <w:name w:val="headline-content-run 0"/>
  </w:style>
  <w:style w:styleId="headline-content-run1" w:type="character">
    <w:name w:val="headline-content-run 1"/>
  </w:style>
  <w:style w:styleId="headline-content-run2" w:type="character">
    <w:name w:val="headline-content-run 2"/>
  </w:style>
  <w:style w:styleId="headline-content-run3" w:type="character">
    <w:name w:val="headline-content-run 3"/>
  </w:style>
  <w:style w:styleId="headline-content-run4" w:type="character">
    <w:name w:val="headline-content-run 4"/>
  </w:style>
  <w:style w:styleId="headline-content-run5" w:type="character">
    <w:name w:val="headline-content-run 5"/>
  </w:style>
  <w:style w:styleId="headline-content-run6" w:type="character">
    <w:name w:val="headline-content-run 6"/>
  </w:style>
  <w:style w:styleId="headline-content-run7" w:type="character">
    <w:name w:val="headline-content-run 7"/>
  </w:style>
  <w:style w:styleId="TOC1" w:type="paragraph">
    <w:name w:val="toc 1"/>
    <w:basedOn w:val="default"/>
    <w:semiHidden/>
    <w:pPr>
      <w:tabs>
        <w:tab w:leader="dot" w:pos="9639" w:val="right"/>
      </w:tabs>
      <w:spacing w:after="0" w:before="0"/>
      <w:ind w:hanging="0" w:left="0"/>
    </w:pPr>
  </w:style>
  <w:style w:styleId="TOC2" w:type="paragraph">
    <w:name w:val="toc 2"/>
    <w:basedOn w:val="default"/>
    <w:semiHidden/>
    <w:pPr>
      <w:tabs>
        <w:tab w:pos="340.20000000000005" w:val="left"/>
        <w:tab w:leader="dot" w:pos="9639" w:val="right"/>
      </w:tabs>
      <w:spacing w:after="0" w:before="0"/>
      <w:ind w:hanging="340.20000000000005" w:left="340.20000000000005"/>
    </w:pPr>
  </w:style>
  <w:style w:styleId="TOC3" w:type="paragraph">
    <w:name w:val="toc 3"/>
    <w:basedOn w:val="default"/>
    <w:semiHidden/>
    <w:pPr>
      <w:tabs>
        <w:tab w:pos="340.20000000000005" w:val="left"/>
        <w:tab w:leader="dot" w:pos="9639" w:val="right"/>
      </w:tabs>
      <w:spacing w:after="0" w:before="0"/>
      <w:ind w:hanging="340.20000000000005" w:left="340.20000000000005"/>
    </w:pPr>
  </w:style>
  <w:style w:styleId="TOC4" w:type="paragraph">
    <w:name w:val="toc 4"/>
    <w:basedOn w:val="default"/>
    <w:semiHidden/>
    <w:pPr>
      <w:tabs>
        <w:tab w:pos="340.20000000000005" w:val="left"/>
        <w:tab w:leader="dot" w:pos="9639" w:val="right"/>
      </w:tabs>
      <w:spacing w:after="0" w:before="0"/>
      <w:ind w:hanging="340.20000000000005" w:left="340.20000000000005"/>
    </w:pPr>
  </w:style>
  <w:style w:styleId="TOC5" w:type="paragraph">
    <w:name w:val="toc 5"/>
    <w:basedOn w:val="default"/>
    <w:semiHidden/>
    <w:pPr>
      <w:tabs>
        <w:tab w:pos="340.20000000000005" w:val="left"/>
        <w:tab w:leader="dot" w:pos="9639" w:val="right"/>
      </w:tabs>
      <w:spacing w:after="0" w:before="0"/>
      <w:ind w:hanging="340.20000000000005" w:left="340.20000000000005"/>
    </w:pPr>
  </w:style>
  <w:style w:styleId="IndexHeading" w:type="paragraph">
    <w:name w:val="index heading"/>
    <w:basedOn w:val="default"/>
  </w:style>
  <w:style w:styleId="Index1" w:type="paragraph">
    <w:name w:val="index 1"/>
    <w:basedOn w:val="default"/>
  </w:style>
  <w:style w:styleId="Index2" w:type="paragraph">
    <w:name w:val="index 2"/>
    <w:basedOn w:val="default"/>
    <w:pPr>
      <w:ind w:hanging="200" w:left="480"/>
    </w:pPr>
  </w:style>
  <w:style w:styleId="TableofFigures" w:type="paragraph">
    <w:name w:val="table of figures"/>
    <w:basedOn w:val="default"/>
  </w:style>
  <w:style w:styleId="FootnoteReference" w:type="character">
    <w:name w:val="footnote reference"/>
    <w:rPr>
      <w:vertAlign w:val="superscript"/>
    </w:rPr>
  </w:style>
</w:styles>
</file>

<file path=word/webSettings.xml><?xml version="1.0" encoding="utf-8"?>
<w:webSettings xmlns:w="http://schemas.openxmlformats.org/wordprocessingml/2006/main">
  <w:optimizeForBrowser/>
</w:webSettings>
</file>

<file path=word/_rels/document.xml.rels><?xml version="1.0" encoding="UTF-8"?><Relationships xmlns="http://schemas.openxmlformats.org/package/2006/relationships"><Relationship Id="rId1" Target="styles.xml" Type="http://schemas.openxmlformats.org/officeDocument/2006/relationships/styles"/><Relationship Id="N10453" Target="header1.xml" Type="http://schemas.openxmlformats.org/officeDocument/2006/relationships/header"/><Relationship Id="N104E7" Target="footer1.xml" Type="http://schemas.openxmlformats.org/officeDocument/2006/relationships/footer"/><Relationship Id="N103DC" Target="media/N103DC.jpg" Type="http://schemas.openxmlformats.org/officeDocument/2006/relationships/image"/><Relationship Id="rId5" Target="footnotes.xml" Type="http://schemas.openxmlformats.org/officeDocument/2006/relationships/footnotes"/><Relationship Id="rId6" Target="numbering.xml" Type="http://schemas.openxmlformats.org/officeDocument/2006/relationships/numbering"/><Relationship Id="rId7" Target="settings.xml" Type="http://schemas.openxmlformats.org/officeDocument/2006/relationships/settings"/><Relationship Id="rId8" Target="webSettings.xml" Type="http://schemas.openxmlformats.org/officeDocument/2006/relationships/webSettings"/></Relationships>
</file>

<file path=word/_rels/footer1.xml.rels><?xml version="1.0" encoding="UTF-8"?><Relationships xmlns="http://schemas.openxmlformats.org/package/2006/relationships"/>
</file>

<file path=word/_rels/footnotes.xml.rels><?xml version="1.0" encoding="UTF-8"?><Relationships xmlns="http://schemas.openxmlformats.org/package/2006/relationships"/>
</file>

<file path=word/_rels/header1.xml.rels><?xml version="1.0" encoding="UTF-8"?><Relationships xmlns="http://schemas.openxmlformats.org/package/2006/relationships"><Relationship Id="N104BA" Target="media/N104BA.jpg" Type="http://schemas.openxmlformats.org/officeDocument/2006/relationships/image"/></Relationships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>
  <dc:title/>
  <dc:creator>Smart Media Creator</dc:creator>
  <cp:lastModifiedBy>Smart Media Creator</cp:lastModifiedBy>
  <cp:revision>1</cp:revision>
</cp:coreProperties>
</file>