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Fast Forward!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OCME e B&amp;R: partnership tecnologica per alte prestazioni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L’ultimo nato della famiglia è il pallettizzatore Orion Advance. Macchina in cui la totalità delle movimentazioni è stata ottenuta mediante servo motori con architettura distribuita basata sulla tecnologia ACOPOSmulti e ACOPOSmotor di B&amp;R.</w:t>
      </w:r>
    </w:p>
    <w:p>
      <w:pPr>
        <w:pStyle w:val="par"/>
        <w:ind w:left="0"/>
      </w:pPr>
      <w:r>
        <w:rPr/>
        <w:t xml:space="preserve">Orion Advance è un pallettizzatore dal basso con due piani di sollevamento, soluzione dal basso che offre notevoli vantaggi in termini di accessibilità, sicurezza ed ergonomia. Le elevate dinamiche dei due piani di sollevamento e le masse importanti in gioco fanno sì che questa parte della macchina determini la maggior parte del consumo energetico.</w:t>
      </w:r>
    </w:p>
    <w:p>
      <w:pPr>
        <w:pStyle w:val="par"/>
        <w:ind w:left="0"/>
      </w:pPr>
      <w:r>
        <w:rPr/>
        <w:t xml:space="preserve">Nelle soluzioni tradizionali gran parte dell’energia che si genera durante le continue decelerazioni viene sprecata e trasformata in calore dalle resistenze di frenatura; sulla Orion Advance è invece stata utilizzata la tecnologia ACOPOSmulti con alimentatori attivi e rigenerativi che consente di risparmiare oltre il 30% rispetto alla soluzione tradizionale.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 sicurezza innanzitutto</w:t>
      </w:r>
    </w:p>
    <w:p>
      <w:pPr>
        <w:pStyle w:val="par"/>
        <w:ind w:left="0"/>
      </w:pPr>
      <w:r>
        <w:rPr/>
        <w:t xml:space="preserve">Un altro aspetto che OCME pone al primo posto nella realizzazione delle proprie macchine è la sicurezza. Le normative in materia sono applicate nel modo più stringente così da garantire ai propri clienti la massima protezione che solo un eccellente livello di sicurezza può raggiungere. </w:t>
      </w:r>
    </w:p>
    <w:p>
      <w:pPr>
        <w:pStyle w:val="par"/>
        <w:ind w:left="0"/>
      </w:pPr>
      <w:r>
        <w:rPr/>
        <w:t xml:space="preserve">Questo è stato ottenuto, sulla Orion Advance, in modo agevole grazie all’utilizzo del protocollo openSAFETY. I numerosi dispositivi di sicurezza sono distribuiti sulla macchina e collegati sfruttando lo stesso bus POWERLINK già presente e cablato in macchina.</w:t>
      </w:r>
    </w:p>
    <w:p>
      <w:pPr>
        <w:pStyle w:val="par"/>
        <w:ind w:left="0"/>
      </w:pPr>
      <w:r>
        <w:rPr/>
        <w:t xml:space="preserve">Le tecnologie di motion e controllo evoluto, le nuove soluzioni per la realizzazione di architetture distribuite, il protocollo POWERLINK e openSAFETY sono una base solida su cui OCME sta continuando ad investire per ulteriori evoluzioni dei propri prodotti.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Orion Ad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on Advance"/>
                    <pic:cNvPicPr/>
                  </pic:nvPicPr>
                  <pic:blipFill>
                    <a:blip xmlns:r="http://schemas.openxmlformats.org/officeDocument/2006/relationships" cstate="print" r:embed="N103B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Orion Advance di OCME, un pallettizzatore dal basso con due piani di sollevamento e movimentazione mediante servo motori con architettura distribuita basata sulla tecnologia ACOPOSmulti e ACOPOSmotor di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3A" w:type="default"/>
      <w:footerReference xmlns:r="http://schemas.openxmlformats.org/officeDocument/2006/relationships" r:id="N104C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A" Target="header1.xml" Type="http://schemas.openxmlformats.org/officeDocument/2006/relationships/header"/><Relationship Id="N104CE" Target="footer1.xml" Type="http://schemas.openxmlformats.org/officeDocument/2006/relationships/footer"/><Relationship Id="N103B8" Target="media/N103B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1" Target="media/N104A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