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Euromap 79: Связь реального времени для индустрии пластмасс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Группа EUROMAP в гостях у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 середине сентября рабочая группа EUROMAP посетила головной офис B&amp;R в Эггельсьберге, Австрия, для обсуждения рекомендаций для коммуникационного интерфейса реального времени между термопластавтоматами и роботами. Новые рекомендации EUROMAP 79 основаны на открытых стандартах OPC UA с расширением реального времени TSN и обеспечивают коммуникацию реального времени.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Аппаратные интерфейсы утратили свой потенциал</w:t>
      </w:r>
    </w:p>
    <w:p>
      <w:pPr>
        <w:pStyle w:val="par"/>
        <w:ind w:left="0"/>
      </w:pPr>
      <w:r>
        <w:rPr/>
        <w:t xml:space="preserve">EUROMAP, как головная организация Европейских производителей станков и машин для индустрии пластмасс и резины, разрабатывает рекомендации, которые в последствии становятся стандартами для данной индустрии. По сей день связь между термопластавтоматами и соответствующими роботами осуществлялась по принципу штепсельного соединения (принцип "plug-and-socket"), стандартизированному согласно рекомендации EUROMAP 67. Однако машины и процессы не стоят на месте и постоянно совершенствуются и усложняются, а предел производительности аппаратных интерфейсов становиться все более очевидным. Это и побудило рабочую группу EUROMAP начать разработку нового интерфейса.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OPC UA TSN осуществит критичную по времени связь</w:t>
      </w:r>
    </w:p>
    <w:p>
      <w:pPr>
        <w:pStyle w:val="par"/>
        <w:ind w:left="0"/>
      </w:pPr>
      <w:r>
        <w:rPr/>
        <w:t xml:space="preserve">Новая рекомендация EUROMAP 79 базируется на OPC UA TSN. "Точность и скорость литья с OPC UA TSN были бы немыслимы при использовании ранних версий EUROMAP интерфейса." - отмечает Патрик Брудер, эксперт B&amp;R в сфере индустрии пластмасс.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rbeitsgruppe EURO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beitsgruppe EUROMAP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Рабочая группа EUROMAP разрабатывает коммуникационный интерфейс реального времени между термопластавтоматом и роботом.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