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Perfection in Automation - Your choice!</w:t>
      </w:r>
    </w:p>
    <w:p>
      <w:pPr>
        <w:pStyle w:val="label-first"/>
        <w:keepNext/>
        <w:ind w:left="0"/>
      </w:pPr>
      <w:r>
        <w:rPr>
          <w:b/>
          <w:sz w:val="20"/>
        </w:rPr>
        <w:t xml:space="preserve">Travailler chez B&amp;R Suisse - Qu'est ce qu'on pensez vous?</w:t>
      </w:r>
    </w:p>
    <w:p>
      <w:pPr>
        <w:pStyle w:val="par-first"/>
        <w:ind w:left="0"/>
        <w:jc w:val="left"/>
      </w:pPr>
      <w:r>
        <w:rPr>
          <w:i/>
          <w:i/>
        </w:rPr>
        <w:t xml:space="preserve">B&amp;R étend les entreprises en Suisse - bientôt avec vous? Notre succès et notre croissance reposent sur nos collaborateurs. Tous les sites B&amp;R réunissent les mêmes ingrédients : talent international, idées innovantes et équipes extrêmement motivées.»</w:t>
      </w:r>
    </w:p>
    <w:p>
      <w:pPr>
        <w:pStyle w:val="label"/>
        <w:keepNext/>
        <w:ind w:left="0"/>
      </w:pPr>
      <w:r>
        <w:rPr>
          <w:b/>
          <w:sz w:val="20"/>
        </w:rPr>
        <w:t xml:space="preserve">Offres d'emploi</w:t>
      </w:r>
    </w:p>
    <w:p>
      <w:pPr>
        <w:pStyle w:val="par"/>
        <w:ind w:left="0"/>
      </w:pPr>
      <w:r>
        <w:rPr>
          <w:b/>
        </w:rPr>
        <w:t xml:space="preserve">Vente et Application Frauenfeld</w:t>
      </w:r>
    </w:p>
    <w:p>
      <w:pPr>
        <w:pStyle w:val="par"/>
        <w:ind w:left="0"/>
      </w:pPr>
      <w:r>
        <w:rPr/>
        <w:t>Ingénieur commercial (m/f)</w:t>
      </w:r>
    </w:p>
    <w:p>
      <w:pPr>
        <w:pStyle w:val="par"/>
        <w:ind w:left="0"/>
      </w:pPr>
      <w:r>
        <w:rPr/>
        <w:t>Ingenieur / Technischer Experte in der Prozess- und Fabrikautomatisierung</w:t>
      </w:r>
    </w:p>
    <w:p>
      <w:pPr>
        <w:pStyle w:val="par"/>
        <w:ind w:left="0"/>
      </w:pPr>
      <w:r>
        <w:rPr/>
        <w:t>Ingénieur/Technicien d‘automatisation (m/f)</w:t>
      </w:r>
    </w:p>
    <w:p>
      <w:pPr>
        <w:pStyle w:val="label"/>
        <w:keepNext/>
        <w:ind w:left="0"/>
      </w:pPr>
    </w:p>
    <w:p>
      <w:pPr>
        <w:pStyle w:val="par"/>
        <w:ind w:left="0"/>
      </w:pPr>
      <w:r>
        <w:rPr>
          <w:b/>
        </w:rPr>
        <w:t xml:space="preserve">Vente et Application Bienne</w:t>
      </w:r>
    </w:p>
    <w:p>
      <w:pPr>
        <w:pStyle w:val="par"/>
        <w:ind w:left="0"/>
      </w:pPr>
      <w:r>
        <w:rPr/>
        <w:t>Ingénieur/Technicien d‘automatisation/CNC/Robotic (m/f)</w:t>
      </w:r>
    </w:p>
    <w:p>
      <w:pPr>
        <w:pStyle w:val="par"/>
        <w:ind w:left="0"/>
      </w:pPr>
      <w:r>
        <w:rPr/>
        <w:t>Ingénieur/Technicien d‘automatisation (m/f)</w:t>
      </w:r>
    </w:p>
    <w:p>
      <w:pPr>
        <w:pStyle w:val="label"/>
        <w:keepNext/>
        <w:ind w:left="0"/>
      </w:pPr>
    </w:p>
    <w:p>
      <w:pPr>
        <w:pStyle w:val="par"/>
        <w:ind w:left="0"/>
      </w:pPr>
      <w:r>
        <w:rPr>
          <w:b/>
        </w:rPr>
        <w:t xml:space="preserve">Recherches et développement Frauenfeld</w:t>
      </w:r>
    </w:p>
    <w:p>
      <w:pPr>
        <w:pStyle w:val="par"/>
        <w:ind w:left="0"/>
      </w:pPr>
      <w:r>
        <w:rPr/>
        <w:t>Hardwareentwickler Leistungselektronik (w/m)</w:t>
      </w:r>
    </w:p>
    <w:p>
      <w:pPr>
        <w:pStyle w:val="par"/>
        <w:ind w:left="0"/>
      </w:pPr>
      <w:r>
        <w:rPr/>
        <w:t>Ingenieur Software-Development C, C++, C# (m/w)</w:t>
      </w:r>
    </w:p>
    <w:p>
      <w:pPr>
        <w:pStyle w:val="par"/>
        <w:ind w:left="0"/>
      </w:pPr>
      <w:r>
        <w:rPr/>
        <w:t>Elektroniker (w/m)</w:t>
      </w:r>
    </w:p>
    <w:p>
      <w:pPr>
        <w:pStyle w:val="par"/>
        <w:ind w:left="0"/>
      </w:pPr>
      <w:r>
        <w:rPr/>
        <w:t>Mechatronic engineer</w:t>
      </w:r>
    </w:p>
    <w:p/>
    <w:bookmarkStart w:id="15" w:name="_XREFN100C2"/>
    <w:bookmarkStart w:id="16" w:name="_XREFN100C7"/>
    <w:p>
      <w:pPr>
        <w:spacing w:after="200" w:before="0"/>
        <w:ind w:left="0"/>
      </w:pPr>
      <w:r>
        <w:drawing>
          <wp:inline xmlns:wp="http://schemas.openxmlformats.org/drawingml/2006/wordprocessingDrawing" distB="0" distL="0" distR="0" distT="0">
            <wp:extent cx="3600000" cy="2400750"/>
            <wp:effectExtent b="0" l="0" r="0" t="0"/>
            <wp:docPr id="1" name="Fotolia_15085267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lia_15085267_XL"/>
                    <pic:cNvPicPr/>
                  </pic:nvPicPr>
                  <pic:blipFill>
                    <a:blip xmlns:r="http://schemas.openxmlformats.org/officeDocument/2006/relationships" cstate="print" r:embed="N10432"/>
                    <a:stretch>
                      <a:fillRect/>
                    </a:stretch>
                  </pic:blipFill>
                  <pic:spPr>
                    <a:xfrm>
                      <a:off x="0" y="0"/>
                      <a:ext cx="3600000" cy="2400750"/>
                    </a:xfrm>
                    <a:prstGeom prst="rect">
                      <a:avLst/>
                    </a:prstGeom>
                  </pic:spPr>
                </pic:pic>
              </a:graphicData>
            </a:graphic>
          </wp:inline>
        </w:drawing>
      </w:r>
    </w:p>
    <w:bookmarkEnd w:id="16"/>
    <w:bookmarkEnd w:id="1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ayant son siège social en Autriche et disposant d'agences partout dans le monde. Comptant parmi les leaders de l’automatisation industrielle, B&amp;R allie technologies avancées et ingénierie de haut niveau pour fournir à ses clients, dans la quasi-totalité des industries, des solutions complètes pour l’automatisation de machines et de lignes de fabrication, le contrôle de mouvements, la visualisation et la sécurité intégrée. Avec des standards de communication industrielle comme POWERLINK et openSAFETY, et également le puissant environnement de développement logiciel Automation Studio, B&amp;R façonne l'avenir de l'ingénierie des automatismes. Restant une des sociétés les plus en pointe dans le domaine de l'automatisation industrielle, B&amp;R puise sa capacité d'innovation dans sa volonté de simplifier les processus et d'aller au-delà des attentes des clients. </w:t>
      </w:r>
    </w:p>
    <w:p>
      <w:pPr>
        <w:pStyle w:val="par"/>
        <w:ind w:left="0"/>
      </w:pPr>
      <w:r>
        <w:rPr>
          <w:sz w:val="16"/>
        </w:rPr>
        <w:t xml:space="preserve">Pour plus d'informations : www.br-automation.com </w:t>
      </w:r>
    </w:p>
    <w:sectPr>
      <w:headerReference xmlns:r="http://schemas.openxmlformats.org/officeDocument/2006/relationships" r:id="N104A8" w:type="default"/>
      <w:footerReference xmlns:r="http://schemas.openxmlformats.org/officeDocument/2006/relationships" r:id="N1053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8" Target="header1.xml" Type="http://schemas.openxmlformats.org/officeDocument/2006/relationships/header"/><Relationship Id="N1053C" Target="footer1.xml" Type="http://schemas.openxmlformats.org/officeDocument/2006/relationships/footer"/><Relationship Id="N10432" Target="media/N1043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F" Target="media/N1050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